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98606679"/>
        <w:docPartObj>
          <w:docPartGallery w:val="Cover Pages"/>
          <w:docPartUnique/>
        </w:docPartObj>
      </w:sdtPr>
      <w:sdtEndPr>
        <w:rPr>
          <w:rFonts w:eastAsia="Times New Roman"/>
          <w:kern w:val="0"/>
          <w:sz w:val="24"/>
          <w:szCs w:val="24"/>
          <w:lang w:eastAsia="en-GB"/>
          <w14:ligatures w14:val="none"/>
        </w:rPr>
      </w:sdtEndPr>
      <w:sdtContent>
        <w:p w14:paraId="1AB5FF3D" w14:textId="5EE7A3D3" w:rsidR="00F1712C" w:rsidRDefault="00935B3C">
          <w:r>
            <w:rPr>
              <w:noProof/>
            </w:rPr>
            <w:drawing>
              <wp:anchor distT="0" distB="0" distL="114300" distR="114300" simplePos="0" relativeHeight="251658240" behindDoc="1" locked="0" layoutInCell="1" allowOverlap="1" wp14:anchorId="7784B495" wp14:editId="2AC3C6EF">
                <wp:simplePos x="0" y="0"/>
                <wp:positionH relativeFrom="page">
                  <wp:align>right</wp:align>
                </wp:positionH>
                <wp:positionV relativeFrom="paragraph">
                  <wp:posOffset>-911860</wp:posOffset>
                </wp:positionV>
                <wp:extent cx="7556500" cy="10688062"/>
                <wp:effectExtent l="0" t="0" r="6350" b="0"/>
                <wp:wrapNone/>
                <wp:docPr id="1860022231" name="Picture 2" descr="Title page:&#10;&#10;Scottish Policy Briefing: Enhancing Mental Health Support for People with Long Term Conditions&#10;April 2025&#10;&#10;The ALLIANCE, Mental Health Foundation and Living Well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22231" name="Picture 2" descr="Title page:&#10;&#10;Scottish Policy Briefing: Enhancing Mental Health Support for People with Long Term Conditions&#10;April 2025&#10;&#10;The ALLIANCE, Mental Health Foundation and Living Well logos"/>
                        <pic:cNvPicPr/>
                      </pic:nvPicPr>
                      <pic:blipFill>
                        <a:blip r:embed="rId11">
                          <a:extLst>
                            <a:ext uri="{28A0092B-C50C-407E-A947-70E740481C1C}">
                              <a14:useLocalDpi xmlns:a14="http://schemas.microsoft.com/office/drawing/2010/main" val="0"/>
                            </a:ext>
                          </a:extLst>
                        </a:blip>
                        <a:stretch>
                          <a:fillRect/>
                        </a:stretch>
                      </pic:blipFill>
                      <pic:spPr>
                        <a:xfrm>
                          <a:off x="0" y="0"/>
                          <a:ext cx="7556500" cy="10688062"/>
                        </a:xfrm>
                        <a:prstGeom prst="rect">
                          <a:avLst/>
                        </a:prstGeom>
                      </pic:spPr>
                    </pic:pic>
                  </a:graphicData>
                </a:graphic>
                <wp14:sizeRelH relativeFrom="margin">
                  <wp14:pctWidth>0</wp14:pctWidth>
                </wp14:sizeRelH>
                <wp14:sizeRelV relativeFrom="margin">
                  <wp14:pctHeight>0</wp14:pctHeight>
                </wp14:sizeRelV>
              </wp:anchor>
            </w:drawing>
          </w:r>
        </w:p>
        <w:p w14:paraId="44C5FD58" w14:textId="1747AB5F" w:rsidR="00F1712C" w:rsidRDefault="00F1712C">
          <w:pPr>
            <w:rPr>
              <w:rFonts w:eastAsia="Times New Roman"/>
              <w:kern w:val="0"/>
              <w:sz w:val="24"/>
              <w:szCs w:val="24"/>
              <w:lang w:eastAsia="en-GB"/>
              <w14:ligatures w14:val="none"/>
            </w:rPr>
          </w:pPr>
          <w:r>
            <w:rPr>
              <w:rFonts w:eastAsia="Times New Roman"/>
              <w:kern w:val="0"/>
              <w:sz w:val="24"/>
              <w:szCs w:val="24"/>
              <w:lang w:eastAsia="en-GB"/>
              <w14:ligatures w14:val="none"/>
            </w:rPr>
            <w:br w:type="page"/>
          </w:r>
        </w:p>
      </w:sdtContent>
    </w:sdt>
    <w:p w14:paraId="10E044AD" w14:textId="3410AC3F" w:rsidR="007E52DA" w:rsidRPr="00007B9E" w:rsidRDefault="46730054" w:rsidP="00F1712C">
      <w:pPr>
        <w:rPr>
          <w:rFonts w:eastAsia="Times New Roman" w:cs="Arial"/>
          <w:b/>
          <w:bCs/>
          <w:color w:val="660066"/>
          <w:kern w:val="0"/>
          <w:szCs w:val="28"/>
          <w:lang w:eastAsia="en-GB"/>
          <w14:ligatures w14:val="none"/>
        </w:rPr>
      </w:pPr>
      <w:r w:rsidRPr="00007B9E">
        <w:rPr>
          <w:rFonts w:eastAsia="Times New Roman" w:cs="Arial"/>
          <w:b/>
          <w:bCs/>
          <w:color w:val="660066"/>
          <w:kern w:val="0"/>
          <w:szCs w:val="28"/>
          <w:lang w:eastAsia="en-GB"/>
          <w14:ligatures w14:val="none"/>
        </w:rPr>
        <w:lastRenderedPageBreak/>
        <w:t>Introduction</w:t>
      </w:r>
      <w:r w:rsidR="00007B9E">
        <w:rPr>
          <w:rFonts w:eastAsia="Times New Roman" w:cs="Arial"/>
          <w:b/>
          <w:bCs/>
          <w:color w:val="660066"/>
          <w:kern w:val="0"/>
          <w:szCs w:val="28"/>
          <w:lang w:eastAsia="en-GB"/>
          <w14:ligatures w14:val="none"/>
        </w:rPr>
        <w:t>:</w:t>
      </w:r>
    </w:p>
    <w:p w14:paraId="39D66AE4" w14:textId="184A4131" w:rsidR="00DD0C45" w:rsidRPr="00F1712C" w:rsidRDefault="2F5ACB06" w:rsidP="00F1712C">
      <w:pPr>
        <w:rPr>
          <w:rFonts w:cs="Arial"/>
          <w:szCs w:val="28"/>
        </w:rPr>
      </w:pPr>
      <w:r w:rsidRPr="00F1712C">
        <w:rPr>
          <w:rFonts w:cs="Arial"/>
          <w:szCs w:val="28"/>
        </w:rPr>
        <w:t>This briefing provides a strategic context for Scottish policymakers, emphasi</w:t>
      </w:r>
      <w:r w:rsidR="6639ACED" w:rsidRPr="00F1712C">
        <w:rPr>
          <w:rFonts w:cs="Arial"/>
          <w:szCs w:val="28"/>
        </w:rPr>
        <w:t>s</w:t>
      </w:r>
      <w:r w:rsidRPr="00F1712C">
        <w:rPr>
          <w:rFonts w:cs="Arial"/>
          <w:szCs w:val="28"/>
        </w:rPr>
        <w:t xml:space="preserve">ing the need to improve mental health and emotional wellbeing support for individuals living with </w:t>
      </w:r>
      <w:r w:rsidR="005F70CA" w:rsidRPr="00F1712C">
        <w:rPr>
          <w:rFonts w:cs="Arial"/>
          <w:szCs w:val="28"/>
        </w:rPr>
        <w:t>long term condition</w:t>
      </w:r>
      <w:r w:rsidR="00D56B2C" w:rsidRPr="00F1712C">
        <w:rPr>
          <w:rFonts w:cs="Arial"/>
          <w:szCs w:val="28"/>
        </w:rPr>
        <w:t xml:space="preserve"> </w:t>
      </w:r>
      <w:r w:rsidRPr="00F1712C">
        <w:rPr>
          <w:rFonts w:cs="Arial"/>
          <w:szCs w:val="28"/>
        </w:rPr>
        <w:t xml:space="preserve">LTCs). </w:t>
      </w:r>
      <w:r w:rsidR="001218BA" w:rsidRPr="00F1712C">
        <w:rPr>
          <w:rFonts w:cs="Arial"/>
          <w:szCs w:val="28"/>
        </w:rPr>
        <w:t>It is informed by the findings from Living Well: Emotional Support Matters (Living Well).</w:t>
      </w:r>
    </w:p>
    <w:p w14:paraId="5A06A66B" w14:textId="59C5E760" w:rsidR="003E7B93" w:rsidRPr="00F1712C" w:rsidRDefault="00DD0C45" w:rsidP="00F1712C">
      <w:pPr>
        <w:rPr>
          <w:rFonts w:cs="Arial"/>
          <w:szCs w:val="28"/>
        </w:rPr>
      </w:pPr>
      <w:r w:rsidRPr="00F1712C">
        <w:rPr>
          <w:rFonts w:cs="Arial"/>
          <w:szCs w:val="28"/>
        </w:rPr>
        <w:t>Living Well</w:t>
      </w:r>
      <w:r w:rsidR="001218BA" w:rsidRPr="00F1712C">
        <w:rPr>
          <w:rFonts w:cs="Arial"/>
          <w:szCs w:val="28"/>
        </w:rPr>
        <w:t xml:space="preserve"> </w:t>
      </w:r>
      <w:r w:rsidRPr="00F1712C">
        <w:rPr>
          <w:rFonts w:cs="Arial"/>
          <w:szCs w:val="28"/>
        </w:rPr>
        <w:t>was developed by The Health and Social Care Alliance Scotland (the ALLIANCE) and Mental Health Foundation (MHF) in response to the C</w:t>
      </w:r>
      <w:r w:rsidR="00E85274" w:rsidRPr="00F1712C">
        <w:rPr>
          <w:rFonts w:cs="Arial"/>
          <w:szCs w:val="28"/>
        </w:rPr>
        <w:t>OVID</w:t>
      </w:r>
      <w:r w:rsidRPr="00F1712C">
        <w:rPr>
          <w:rFonts w:cs="Arial"/>
          <w:szCs w:val="28"/>
        </w:rPr>
        <w:t xml:space="preserve">-19 pandemic. </w:t>
      </w:r>
      <w:r w:rsidR="003E7B93" w:rsidRPr="00F1712C">
        <w:rPr>
          <w:rFonts w:eastAsia="Arial" w:cs="Arial"/>
          <w:szCs w:val="28"/>
        </w:rPr>
        <w:t>As a result of the pandemic, people living with long term conditions (LTCs) experienced a significant deterioration in mental health and wellbeing. In response to this, Living Well was designed to promote the mental health and wellbeing of people living with LTCs.</w:t>
      </w:r>
    </w:p>
    <w:p w14:paraId="40B4BEA8" w14:textId="77777777" w:rsidR="003E7B93" w:rsidRPr="00F1712C" w:rsidRDefault="003E7B93" w:rsidP="00F1712C">
      <w:pPr>
        <w:rPr>
          <w:rFonts w:eastAsia="Arial" w:cs="Arial"/>
          <w:szCs w:val="28"/>
        </w:rPr>
      </w:pPr>
      <w:r w:rsidRPr="00007B9E">
        <w:rPr>
          <w:rFonts w:eastAsia="Arial" w:cs="Arial"/>
          <w:szCs w:val="28"/>
        </w:rPr>
        <w:t>Living Well aimed to</w:t>
      </w:r>
      <w:r w:rsidRPr="00F1712C">
        <w:rPr>
          <w:rFonts w:eastAsia="Arial" w:cs="Arial"/>
          <w:szCs w:val="28"/>
        </w:rPr>
        <w:t>:</w:t>
      </w:r>
    </w:p>
    <w:p w14:paraId="71031170" w14:textId="77777777" w:rsidR="003E7B93" w:rsidRPr="00007B9E" w:rsidRDefault="003E7B93" w:rsidP="00007B9E">
      <w:pPr>
        <w:pStyle w:val="ListParagraph"/>
        <w:numPr>
          <w:ilvl w:val="0"/>
          <w:numId w:val="22"/>
        </w:numPr>
        <w:rPr>
          <w:rFonts w:eastAsia="Arial" w:cs="Arial"/>
          <w:szCs w:val="28"/>
        </w:rPr>
      </w:pPr>
      <w:r w:rsidRPr="00007B9E">
        <w:rPr>
          <w:rFonts w:eastAsia="Arial" w:cs="Arial"/>
          <w:szCs w:val="28"/>
        </w:rPr>
        <w:t>Embed practical, measurable skills and self</w:t>
      </w:r>
      <w:r w:rsidRPr="00007B9E">
        <w:rPr>
          <w:rFonts w:ascii="Cambria Math" w:eastAsia="Arial" w:hAnsi="Cambria Math" w:cs="Cambria Math"/>
          <w:szCs w:val="28"/>
        </w:rPr>
        <w:t>‐</w:t>
      </w:r>
      <w:r w:rsidRPr="00007B9E">
        <w:rPr>
          <w:rFonts w:eastAsia="Arial" w:cs="Arial"/>
          <w:szCs w:val="28"/>
        </w:rPr>
        <w:t>management practices within organisations supporting people with LTCs.</w:t>
      </w:r>
    </w:p>
    <w:p w14:paraId="1DC0F0CC" w14:textId="77777777" w:rsidR="003E7B93" w:rsidRPr="00007B9E" w:rsidRDefault="003E7B93" w:rsidP="00007B9E">
      <w:pPr>
        <w:pStyle w:val="ListParagraph"/>
        <w:numPr>
          <w:ilvl w:val="0"/>
          <w:numId w:val="22"/>
        </w:numPr>
        <w:rPr>
          <w:rFonts w:eastAsia="Arial" w:cs="Arial"/>
          <w:szCs w:val="28"/>
        </w:rPr>
      </w:pPr>
      <w:r w:rsidRPr="00007B9E">
        <w:rPr>
          <w:rFonts w:eastAsia="Arial" w:cs="Arial"/>
          <w:szCs w:val="28"/>
        </w:rPr>
        <w:t>Capture, share, and disseminate best practices to foster a sustainable approach to mental health support.</w:t>
      </w:r>
    </w:p>
    <w:p w14:paraId="0F49FD7E" w14:textId="47D4621C" w:rsidR="00DD0C45" w:rsidRPr="00007B9E" w:rsidRDefault="003E7B93" w:rsidP="00007B9E">
      <w:pPr>
        <w:pStyle w:val="ListParagraph"/>
        <w:numPr>
          <w:ilvl w:val="0"/>
          <w:numId w:val="22"/>
        </w:numPr>
        <w:rPr>
          <w:rFonts w:eastAsia="Arial" w:cs="Arial"/>
          <w:szCs w:val="28"/>
        </w:rPr>
      </w:pPr>
      <w:r w:rsidRPr="00007B9E">
        <w:rPr>
          <w:rFonts w:eastAsia="Arial" w:cs="Arial"/>
          <w:szCs w:val="28"/>
        </w:rPr>
        <w:t>Evaluate the economic benefits of a preventative mental health approach</w:t>
      </w:r>
    </w:p>
    <w:p w14:paraId="72BBEBDA" w14:textId="41C54427" w:rsidR="00DD0C45" w:rsidRPr="00F1712C" w:rsidRDefault="00DD0C45" w:rsidP="00F1712C">
      <w:pPr>
        <w:rPr>
          <w:rFonts w:cs="Arial"/>
          <w:szCs w:val="28"/>
        </w:rPr>
      </w:pPr>
      <w:r w:rsidRPr="00F1712C">
        <w:rPr>
          <w:rFonts w:cs="Arial"/>
          <w:szCs w:val="28"/>
        </w:rPr>
        <w:t>Living Well’s vision is for organisations in Scotland that support people living with long term conditions (LTCs) to have the skills, capacity and confidence necessary to effectively promote, enhance and protect the mental health and wellbeing of the people they support, their staff and volunteers.</w:t>
      </w:r>
    </w:p>
    <w:p w14:paraId="59C93D66" w14:textId="7C68D056" w:rsidR="003E7B93" w:rsidRPr="00F1712C" w:rsidRDefault="00DD0C45" w:rsidP="00F1712C">
      <w:pPr>
        <w:rPr>
          <w:rFonts w:cs="Arial"/>
          <w:szCs w:val="28"/>
        </w:rPr>
      </w:pPr>
      <w:r w:rsidRPr="00F1712C">
        <w:rPr>
          <w:rFonts w:cs="Arial"/>
          <w:szCs w:val="28"/>
        </w:rPr>
        <w:t xml:space="preserve">Living with LTCs can, and often does, have a </w:t>
      </w:r>
      <w:hyperlink r:id="rId12" w:history="1">
        <w:r w:rsidRPr="00F1712C">
          <w:rPr>
            <w:rStyle w:val="Hyperlink"/>
            <w:rFonts w:cs="Arial"/>
            <w:szCs w:val="28"/>
          </w:rPr>
          <w:t>serious negative impact on emotional and psychological health and wellbeing</w:t>
        </w:r>
      </w:hyperlink>
      <w:r w:rsidRPr="00F1712C">
        <w:rPr>
          <w:rFonts w:cs="Arial"/>
          <w:szCs w:val="28"/>
        </w:rPr>
        <w:t xml:space="preserve">. The fluctuating cycle of illness and wellbeing for people with LTCs can be a major challenge; some conditions are progressive, and the person’s symptoms will become increasingly severe. The emotional and </w:t>
      </w:r>
      <w:hyperlink r:id="rId13" w:history="1">
        <w:r w:rsidRPr="00F1712C">
          <w:rPr>
            <w:rStyle w:val="Hyperlink"/>
            <w:rFonts w:cs="Arial"/>
            <w:szCs w:val="28"/>
          </w:rPr>
          <w:t>psychological impact</w:t>
        </w:r>
      </w:hyperlink>
      <w:r w:rsidRPr="00F1712C">
        <w:rPr>
          <w:rFonts w:cs="Arial"/>
          <w:szCs w:val="28"/>
        </w:rPr>
        <w:t xml:space="preserve"> of a flare up of symptoms, being diagnosed with a condition, and/or living with progressive conditions cannot be underestimated.</w:t>
      </w:r>
    </w:p>
    <w:p w14:paraId="42AEA0D9" w14:textId="32C8F1DD" w:rsidR="003E7B93" w:rsidRPr="00F1712C" w:rsidRDefault="003E7B93" w:rsidP="00F1712C">
      <w:pPr>
        <w:rPr>
          <w:rFonts w:cs="Arial"/>
          <w:szCs w:val="28"/>
        </w:rPr>
      </w:pPr>
      <w:hyperlink r:id="rId14" w:history="1">
        <w:r w:rsidRPr="00F1712C">
          <w:rPr>
            <w:rStyle w:val="Hyperlink"/>
            <w:rFonts w:eastAsia="Arial" w:cs="Arial"/>
            <w:szCs w:val="28"/>
          </w:rPr>
          <w:t xml:space="preserve">Individuals with </w:t>
        </w:r>
        <w:r w:rsidR="005F70CA" w:rsidRPr="00F1712C">
          <w:rPr>
            <w:rStyle w:val="Hyperlink"/>
            <w:rFonts w:eastAsia="Arial" w:cs="Arial"/>
            <w:szCs w:val="28"/>
          </w:rPr>
          <w:t xml:space="preserve">long term conditions  </w:t>
        </w:r>
        <w:r w:rsidRPr="00F1712C">
          <w:rPr>
            <w:rStyle w:val="Hyperlink"/>
            <w:rFonts w:eastAsia="Arial" w:cs="Arial"/>
            <w:szCs w:val="28"/>
          </w:rPr>
          <w:t xml:space="preserve"> are two to three times more likely to experience mental health problems</w:t>
        </w:r>
      </w:hyperlink>
      <w:r w:rsidRPr="00F1712C">
        <w:rPr>
          <w:rFonts w:eastAsia="Arial" w:cs="Arial"/>
          <w:szCs w:val="28"/>
        </w:rPr>
        <w:t xml:space="preserve"> compared to the general population. Additionally, the more lifelong conditions a person has, the higher their risk of developing depression or anxiety. Findings from the </w:t>
      </w:r>
      <w:hyperlink r:id="rId15" w:history="1">
        <w:r w:rsidRPr="00F1712C">
          <w:rPr>
            <w:rStyle w:val="Hyperlink"/>
            <w:rFonts w:eastAsia="Arial" w:cs="Arial"/>
            <w:szCs w:val="28"/>
          </w:rPr>
          <w:t>Scottish Health Survey</w:t>
        </w:r>
      </w:hyperlink>
      <w:r w:rsidRPr="00F1712C">
        <w:rPr>
          <w:rFonts w:eastAsia="Arial" w:cs="Arial"/>
          <w:szCs w:val="28"/>
        </w:rPr>
        <w:t xml:space="preserve"> also demonstrate that mental wellbeing is significantly lower among those with long term conditions like diabetes, heart disease, and chronic respiratory conditions.</w:t>
      </w:r>
    </w:p>
    <w:p w14:paraId="210B1EF0" w14:textId="77777777" w:rsidR="003E7B93" w:rsidRPr="00DD0C45" w:rsidRDefault="003E7B93" w:rsidP="00F1712C">
      <w:pPr>
        <w:rPr>
          <w:sz w:val="24"/>
          <w:szCs w:val="24"/>
        </w:rPr>
      </w:pPr>
    </w:p>
    <w:p w14:paraId="5EDC17ED" w14:textId="76EB73C5" w:rsidR="00FC5A6C" w:rsidRPr="00F1712C" w:rsidRDefault="00FC5A6C" w:rsidP="00F1712C">
      <w:pPr>
        <w:rPr>
          <w:rFonts w:cs="Arial"/>
          <w:szCs w:val="28"/>
        </w:rPr>
      </w:pPr>
      <w:r w:rsidRPr="00007B9E">
        <w:rPr>
          <w:rFonts w:cs="Arial"/>
          <w:b/>
          <w:bCs/>
          <w:color w:val="660066"/>
          <w:szCs w:val="28"/>
        </w:rPr>
        <w:t>The Living Well Approach</w:t>
      </w:r>
      <w:r w:rsidR="00007B9E">
        <w:rPr>
          <w:rFonts w:cs="Arial"/>
          <w:b/>
          <w:bCs/>
          <w:color w:val="660066"/>
          <w:szCs w:val="28"/>
        </w:rPr>
        <w:t>:</w:t>
      </w:r>
    </w:p>
    <w:p w14:paraId="5D983C2B" w14:textId="4749769E" w:rsidR="00FC5A6C" w:rsidRPr="00F1712C" w:rsidRDefault="00FC5A6C" w:rsidP="00F1712C">
      <w:pPr>
        <w:rPr>
          <w:rFonts w:eastAsia="Arial" w:cs="Arial"/>
          <w:szCs w:val="28"/>
        </w:rPr>
      </w:pPr>
      <w:r w:rsidRPr="00F1712C">
        <w:rPr>
          <w:rFonts w:eastAsia="Arial" w:cs="Arial"/>
          <w:szCs w:val="28"/>
        </w:rPr>
        <w:t xml:space="preserve">To achieve these aims, Living Well utilised capacity building as a tool. The programme </w:t>
      </w:r>
      <w:r w:rsidRPr="00F1712C">
        <w:rPr>
          <w:rFonts w:cs="Arial"/>
          <w:szCs w:val="28"/>
        </w:rPr>
        <w:t xml:space="preserve">partnered with </w:t>
      </w:r>
      <w:r w:rsidRPr="00F1712C">
        <w:rPr>
          <w:rFonts w:eastAsia="Arial" w:cs="Arial"/>
          <w:szCs w:val="28"/>
        </w:rPr>
        <w:t xml:space="preserve">eight organisations who directly support people living with </w:t>
      </w:r>
      <w:r w:rsidRPr="00F1712C">
        <w:rPr>
          <w:rFonts w:cs="Arial"/>
          <w:szCs w:val="28"/>
        </w:rPr>
        <w:t>LTCs and worked with them</w:t>
      </w:r>
      <w:r w:rsidRPr="00F1712C">
        <w:rPr>
          <w:rFonts w:eastAsia="Arial" w:cs="Arial"/>
          <w:szCs w:val="28"/>
        </w:rPr>
        <w:t xml:space="preserve"> to build and increase the skills, confidence and knowledge of their staff and volunteers</w:t>
      </w:r>
      <w:r w:rsidRPr="00F1712C">
        <w:rPr>
          <w:rFonts w:cs="Arial"/>
          <w:szCs w:val="28"/>
        </w:rPr>
        <w:t xml:space="preserve">. </w:t>
      </w:r>
    </w:p>
    <w:p w14:paraId="5CC6BAED" w14:textId="77777777" w:rsidR="00FC5A6C" w:rsidRPr="00F1712C" w:rsidRDefault="00FC5A6C" w:rsidP="00F1712C">
      <w:pPr>
        <w:rPr>
          <w:rFonts w:cs="Arial"/>
          <w:szCs w:val="28"/>
        </w:rPr>
      </w:pPr>
      <w:r w:rsidRPr="00F1712C">
        <w:rPr>
          <w:rFonts w:cs="Arial"/>
          <w:szCs w:val="28"/>
        </w:rPr>
        <w:t>To effectively build capacity within delivery partners, Living Well implemented three core activities:</w:t>
      </w:r>
    </w:p>
    <w:p w14:paraId="4EFDFA93" w14:textId="77777777" w:rsidR="00FC5A6C" w:rsidRPr="00007B9E" w:rsidRDefault="00FC5A6C" w:rsidP="00007B9E">
      <w:pPr>
        <w:pStyle w:val="ListParagraph"/>
        <w:numPr>
          <w:ilvl w:val="0"/>
          <w:numId w:val="21"/>
        </w:numPr>
        <w:rPr>
          <w:rFonts w:cs="Arial"/>
          <w:szCs w:val="28"/>
        </w:rPr>
      </w:pPr>
      <w:r w:rsidRPr="00007B9E">
        <w:rPr>
          <w:rFonts w:cs="Arial"/>
          <w:szCs w:val="28"/>
        </w:rPr>
        <w:t xml:space="preserve">Providing training and learning opportunities to staff and volunteers  </w:t>
      </w:r>
    </w:p>
    <w:p w14:paraId="0082C980" w14:textId="77777777" w:rsidR="00FC5A6C" w:rsidRPr="00007B9E" w:rsidRDefault="00FC5A6C" w:rsidP="00007B9E">
      <w:pPr>
        <w:pStyle w:val="ListParagraph"/>
        <w:numPr>
          <w:ilvl w:val="0"/>
          <w:numId w:val="21"/>
        </w:numPr>
        <w:rPr>
          <w:rFonts w:cs="Arial"/>
          <w:szCs w:val="28"/>
        </w:rPr>
      </w:pPr>
      <w:r w:rsidRPr="00007B9E">
        <w:rPr>
          <w:rFonts w:cs="Arial"/>
          <w:szCs w:val="28"/>
        </w:rPr>
        <w:t>Developing and delivering a Peer Learning Network.</w:t>
      </w:r>
    </w:p>
    <w:p w14:paraId="61DDA557" w14:textId="77777777" w:rsidR="00FC5A6C" w:rsidRPr="00007B9E" w:rsidRDefault="00FC5A6C" w:rsidP="00007B9E">
      <w:pPr>
        <w:pStyle w:val="ListParagraph"/>
        <w:numPr>
          <w:ilvl w:val="0"/>
          <w:numId w:val="21"/>
        </w:numPr>
        <w:rPr>
          <w:rFonts w:cs="Arial"/>
          <w:szCs w:val="28"/>
        </w:rPr>
      </w:pPr>
      <w:r w:rsidRPr="00007B9E">
        <w:rPr>
          <w:rFonts w:cs="Arial"/>
          <w:szCs w:val="28"/>
        </w:rPr>
        <w:t>Investing up to £50,000 in each partner organisation to facilitate their work to promote mental health and wellbeing.</w:t>
      </w:r>
    </w:p>
    <w:p w14:paraId="001F2E8D" w14:textId="7D7CFC61" w:rsidR="00FC5A6C" w:rsidRPr="00F1712C" w:rsidRDefault="00FC5A6C" w:rsidP="00F1712C">
      <w:pPr>
        <w:rPr>
          <w:rFonts w:cs="Arial"/>
          <w:szCs w:val="28"/>
        </w:rPr>
      </w:pPr>
      <w:r w:rsidRPr="00F1712C">
        <w:rPr>
          <w:rFonts w:cs="Arial"/>
          <w:szCs w:val="28"/>
        </w:rPr>
        <w:t>The evaluation of Living Well found that:</w:t>
      </w:r>
    </w:p>
    <w:p w14:paraId="59435253" w14:textId="76A0E3E4" w:rsidR="00F64560" w:rsidRPr="00F1712C" w:rsidRDefault="00FC5A6C" w:rsidP="00F1712C">
      <w:pPr>
        <w:rPr>
          <w:rFonts w:cs="Arial"/>
          <w:szCs w:val="28"/>
        </w:rPr>
      </w:pPr>
      <w:r w:rsidRPr="00F1712C">
        <w:rPr>
          <w:rFonts w:cs="Arial"/>
          <w:szCs w:val="28"/>
        </w:rPr>
        <w:t>Staff and volunteers had increased capacity, skills and confidence to support the mental health and wellbeing of people living with LTCs</w:t>
      </w:r>
      <w:r w:rsidR="00965FAB" w:rsidRPr="00F1712C">
        <w:rPr>
          <w:rFonts w:cs="Arial"/>
          <w:szCs w:val="28"/>
        </w:rPr>
        <w:t>.</w:t>
      </w:r>
    </w:p>
    <w:p w14:paraId="5ABA4A80" w14:textId="43E0A5A3" w:rsidR="00F64560" w:rsidRPr="00F1712C" w:rsidRDefault="00FC5A6C" w:rsidP="00F1712C">
      <w:pPr>
        <w:rPr>
          <w:rFonts w:cs="Arial"/>
          <w:szCs w:val="28"/>
        </w:rPr>
      </w:pPr>
      <w:r w:rsidRPr="00F1712C">
        <w:rPr>
          <w:rFonts w:cs="Arial"/>
          <w:szCs w:val="28"/>
        </w:rPr>
        <w:t xml:space="preserve">Organisational culture change </w:t>
      </w:r>
      <w:r w:rsidR="00F64560" w:rsidRPr="00F1712C">
        <w:rPr>
          <w:rFonts w:cs="Arial"/>
          <w:szCs w:val="28"/>
        </w:rPr>
        <w:t>took place as</w:t>
      </w:r>
      <w:r w:rsidRPr="00F1712C">
        <w:rPr>
          <w:rFonts w:eastAsia="Arial" w:cs="Arial"/>
          <w:szCs w:val="28"/>
        </w:rPr>
        <w:t xml:space="preserve"> mental health and wellbeing </w:t>
      </w:r>
      <w:r w:rsidR="00F64560" w:rsidRPr="00F1712C">
        <w:rPr>
          <w:rFonts w:eastAsia="Arial" w:cs="Arial"/>
          <w:szCs w:val="28"/>
        </w:rPr>
        <w:t>was</w:t>
      </w:r>
      <w:r w:rsidRPr="00F1712C">
        <w:rPr>
          <w:rFonts w:eastAsia="Arial" w:cs="Arial"/>
          <w:szCs w:val="28"/>
        </w:rPr>
        <w:t xml:space="preserve"> embedded across a wider range of activities, policies and processes</w:t>
      </w:r>
      <w:r w:rsidR="00965FAB" w:rsidRPr="00F1712C">
        <w:rPr>
          <w:rFonts w:eastAsia="Arial" w:cs="Arial"/>
          <w:szCs w:val="28"/>
        </w:rPr>
        <w:t>.</w:t>
      </w:r>
    </w:p>
    <w:p w14:paraId="0A9586CC" w14:textId="6A9BED23" w:rsidR="00F64560" w:rsidRPr="00F1712C" w:rsidRDefault="00F64560" w:rsidP="00F1712C">
      <w:pPr>
        <w:rPr>
          <w:rFonts w:cs="Arial"/>
          <w:szCs w:val="28"/>
        </w:rPr>
      </w:pPr>
      <w:r w:rsidRPr="00F1712C">
        <w:rPr>
          <w:rFonts w:cs="Arial"/>
          <w:szCs w:val="28"/>
        </w:rPr>
        <w:t>It i</w:t>
      </w:r>
      <w:r w:rsidR="00FC5A6C" w:rsidRPr="00F1712C">
        <w:rPr>
          <w:rFonts w:cs="Arial"/>
          <w:szCs w:val="28"/>
        </w:rPr>
        <w:t>mproved mental health and wellbeing for people with LTCs, staff and volunteers</w:t>
      </w:r>
      <w:r w:rsidR="000C02EA" w:rsidRPr="00F1712C">
        <w:rPr>
          <w:rFonts w:cs="Arial"/>
          <w:szCs w:val="28"/>
        </w:rPr>
        <w:t>.</w:t>
      </w:r>
    </w:p>
    <w:p w14:paraId="77DDC6F2" w14:textId="1D7F3A29" w:rsidR="00FC5A6C" w:rsidRPr="00F1712C" w:rsidRDefault="00FC5A6C" w:rsidP="00F1712C">
      <w:pPr>
        <w:rPr>
          <w:rFonts w:cs="Arial"/>
          <w:szCs w:val="28"/>
        </w:rPr>
      </w:pPr>
      <w:r w:rsidRPr="00F1712C">
        <w:rPr>
          <w:rFonts w:cs="Arial"/>
          <w:szCs w:val="28"/>
        </w:rPr>
        <w:t>The economic benefit of Living Well far exceeded the cost of delivery</w:t>
      </w:r>
      <w:r w:rsidR="00F64560" w:rsidRPr="00F1712C">
        <w:rPr>
          <w:rFonts w:cs="Arial"/>
          <w:szCs w:val="28"/>
        </w:rPr>
        <w:t xml:space="preserve"> with calculated </w:t>
      </w:r>
      <w:r w:rsidRPr="00F1712C">
        <w:rPr>
          <w:rFonts w:eastAsia="Arial" w:cs="Arial"/>
          <w:szCs w:val="28"/>
        </w:rPr>
        <w:t>total health and wellbeing impacts amount</w:t>
      </w:r>
      <w:r w:rsidR="00F64560" w:rsidRPr="00F1712C">
        <w:rPr>
          <w:rFonts w:eastAsia="Arial" w:cs="Arial"/>
          <w:szCs w:val="28"/>
        </w:rPr>
        <w:t>ing</w:t>
      </w:r>
      <w:r w:rsidRPr="00F1712C">
        <w:rPr>
          <w:rFonts w:eastAsia="Arial" w:cs="Arial"/>
          <w:szCs w:val="28"/>
        </w:rPr>
        <w:t xml:space="preserve"> to £3.7 million</w:t>
      </w:r>
      <w:r w:rsidR="00F64560" w:rsidRPr="00F1712C">
        <w:rPr>
          <w:rFonts w:eastAsia="Arial" w:cs="Arial"/>
          <w:szCs w:val="28"/>
        </w:rPr>
        <w:t xml:space="preserve"> and a</w:t>
      </w:r>
      <w:r w:rsidRPr="00F1712C">
        <w:rPr>
          <w:rFonts w:eastAsia="Arial" w:cs="Arial"/>
          <w:szCs w:val="28"/>
        </w:rPr>
        <w:t xml:space="preserve"> funding to impact ratio </w:t>
      </w:r>
      <w:r w:rsidR="00F64560" w:rsidRPr="00F1712C">
        <w:rPr>
          <w:rFonts w:eastAsia="Arial" w:cs="Arial"/>
          <w:szCs w:val="28"/>
        </w:rPr>
        <w:t>of</w:t>
      </w:r>
      <w:r w:rsidRPr="00F1712C">
        <w:rPr>
          <w:rFonts w:eastAsia="Arial" w:cs="Arial"/>
          <w:szCs w:val="28"/>
        </w:rPr>
        <w:t xml:space="preserve"> £</w:t>
      </w:r>
      <w:r w:rsidR="00FD34D0" w:rsidRPr="00F1712C">
        <w:rPr>
          <w:rFonts w:eastAsia="Arial" w:cs="Arial"/>
          <w:szCs w:val="28"/>
        </w:rPr>
        <w:t>1:£</w:t>
      </w:r>
      <w:r w:rsidRPr="00F1712C">
        <w:rPr>
          <w:rFonts w:eastAsia="Arial" w:cs="Arial"/>
          <w:szCs w:val="28"/>
        </w:rPr>
        <w:t xml:space="preserve">8.60. </w:t>
      </w:r>
    </w:p>
    <w:p w14:paraId="7651B64A" w14:textId="2ED60354" w:rsidR="00FC5A6C" w:rsidRPr="00F1712C" w:rsidRDefault="00F64560" w:rsidP="00F1712C">
      <w:pPr>
        <w:rPr>
          <w:rFonts w:cs="Arial"/>
          <w:szCs w:val="28"/>
        </w:rPr>
      </w:pPr>
      <w:r w:rsidRPr="00F1712C">
        <w:rPr>
          <w:rFonts w:cs="Arial"/>
          <w:szCs w:val="28"/>
        </w:rPr>
        <w:t>The full evaluation report of Living Well can be found on the ALLIANCE and Mental Health Foundation’s websites.</w:t>
      </w:r>
    </w:p>
    <w:p w14:paraId="6B71E879" w14:textId="77777777" w:rsidR="00FC5A6C" w:rsidRPr="00F1712C" w:rsidRDefault="00FC5A6C" w:rsidP="00F1712C">
      <w:pPr>
        <w:rPr>
          <w:rFonts w:cs="Arial"/>
          <w:szCs w:val="28"/>
        </w:rPr>
      </w:pPr>
    </w:p>
    <w:p w14:paraId="516D7962" w14:textId="77777777" w:rsidR="00007B9E" w:rsidRDefault="00007B9E" w:rsidP="00F1712C">
      <w:pPr>
        <w:rPr>
          <w:rFonts w:cs="Arial"/>
          <w:b/>
          <w:bCs/>
          <w:color w:val="660066"/>
          <w:szCs w:val="28"/>
        </w:rPr>
      </w:pPr>
    </w:p>
    <w:p w14:paraId="12DA456F" w14:textId="77777777" w:rsidR="00007B9E" w:rsidRDefault="00007B9E" w:rsidP="00F1712C">
      <w:pPr>
        <w:rPr>
          <w:rFonts w:cs="Arial"/>
          <w:b/>
          <w:bCs/>
          <w:color w:val="660066"/>
          <w:szCs w:val="28"/>
        </w:rPr>
      </w:pPr>
    </w:p>
    <w:p w14:paraId="3C441DD6" w14:textId="77777777" w:rsidR="00007B9E" w:rsidRDefault="00007B9E" w:rsidP="00F1712C">
      <w:pPr>
        <w:rPr>
          <w:rFonts w:cs="Arial"/>
          <w:b/>
          <w:bCs/>
          <w:color w:val="660066"/>
          <w:szCs w:val="28"/>
        </w:rPr>
      </w:pPr>
    </w:p>
    <w:p w14:paraId="7AC15ABE" w14:textId="5AA66380" w:rsidR="00FC5A6C" w:rsidRPr="00F1712C" w:rsidRDefault="00FC5A6C" w:rsidP="00F1712C">
      <w:pPr>
        <w:rPr>
          <w:rFonts w:cs="Arial"/>
          <w:szCs w:val="28"/>
        </w:rPr>
      </w:pPr>
      <w:r w:rsidRPr="00F1712C">
        <w:rPr>
          <w:rFonts w:cs="Arial"/>
          <w:b/>
          <w:bCs/>
          <w:color w:val="660066"/>
          <w:szCs w:val="28"/>
        </w:rPr>
        <w:lastRenderedPageBreak/>
        <w:t>Recommendations</w:t>
      </w:r>
      <w:r w:rsidR="00F1712C">
        <w:rPr>
          <w:rFonts w:cs="Arial"/>
          <w:b/>
          <w:bCs/>
          <w:color w:val="660066"/>
          <w:szCs w:val="28"/>
        </w:rPr>
        <w:t>:</w:t>
      </w:r>
    </w:p>
    <w:p w14:paraId="0EF54B26" w14:textId="16C5AD19" w:rsidR="004365C5" w:rsidRDefault="08FEBB78" w:rsidP="00F1712C">
      <w:pPr>
        <w:rPr>
          <w:rFonts w:cs="Arial"/>
          <w:szCs w:val="28"/>
        </w:rPr>
      </w:pPr>
      <w:r w:rsidRPr="00F1712C">
        <w:rPr>
          <w:rFonts w:cs="Arial"/>
          <w:szCs w:val="28"/>
        </w:rPr>
        <w:t>T</w:t>
      </w:r>
      <w:r w:rsidR="2D7163D0" w:rsidRPr="00F1712C">
        <w:rPr>
          <w:rFonts w:cs="Arial"/>
          <w:szCs w:val="28"/>
        </w:rPr>
        <w:t xml:space="preserve">he following </w:t>
      </w:r>
      <w:r w:rsidR="367D5D0A" w:rsidRPr="00F1712C">
        <w:rPr>
          <w:rFonts w:cs="Arial"/>
          <w:szCs w:val="28"/>
        </w:rPr>
        <w:t>recommendations</w:t>
      </w:r>
      <w:r w:rsidR="2D7163D0" w:rsidRPr="00F1712C">
        <w:rPr>
          <w:rFonts w:cs="Arial"/>
          <w:szCs w:val="28"/>
        </w:rPr>
        <w:t xml:space="preserve"> emerg</w:t>
      </w:r>
      <w:r w:rsidR="00F64560" w:rsidRPr="00F1712C">
        <w:rPr>
          <w:rFonts w:cs="Arial"/>
          <w:szCs w:val="28"/>
        </w:rPr>
        <w:t>ed</w:t>
      </w:r>
      <w:r w:rsidR="2D7163D0" w:rsidRPr="00F1712C">
        <w:rPr>
          <w:rFonts w:cs="Arial"/>
          <w:szCs w:val="28"/>
        </w:rPr>
        <w:t xml:space="preserve"> </w:t>
      </w:r>
      <w:r w:rsidR="367D5D0A" w:rsidRPr="00F1712C">
        <w:rPr>
          <w:rFonts w:cs="Arial"/>
          <w:szCs w:val="28"/>
        </w:rPr>
        <w:t>from the evaluation of the Living Well: Emotional Support Matters programme</w:t>
      </w:r>
      <w:r w:rsidR="00F64560" w:rsidRPr="00F1712C">
        <w:rPr>
          <w:rFonts w:cs="Arial"/>
          <w:szCs w:val="28"/>
        </w:rPr>
        <w:t xml:space="preserve"> and</w:t>
      </w:r>
      <w:r w:rsidR="367D5D0A" w:rsidRPr="00F1712C">
        <w:rPr>
          <w:rFonts w:cs="Arial"/>
          <w:szCs w:val="28"/>
        </w:rPr>
        <w:t xml:space="preserve"> </w:t>
      </w:r>
      <w:r w:rsidR="3B3E0A38" w:rsidRPr="00F1712C">
        <w:rPr>
          <w:rFonts w:cs="Arial"/>
          <w:szCs w:val="28"/>
        </w:rPr>
        <w:t xml:space="preserve">clearly </w:t>
      </w:r>
      <w:r w:rsidR="367D5D0A" w:rsidRPr="00F1712C">
        <w:rPr>
          <w:rFonts w:cs="Arial"/>
          <w:szCs w:val="28"/>
        </w:rPr>
        <w:t xml:space="preserve">align with Scotland’s </w:t>
      </w:r>
      <w:r w:rsidR="337B380A" w:rsidRPr="00F1712C">
        <w:rPr>
          <w:rFonts w:cs="Arial"/>
          <w:szCs w:val="28"/>
        </w:rPr>
        <w:t>aspirations for high quality health and social care provision that i</w:t>
      </w:r>
      <w:r w:rsidR="38F39934" w:rsidRPr="00F1712C">
        <w:rPr>
          <w:rFonts w:cs="Arial"/>
          <w:szCs w:val="28"/>
        </w:rPr>
        <w:t>s person-centred, trauma-informed and tackles</w:t>
      </w:r>
      <w:r w:rsidR="367D5D0A" w:rsidRPr="00F1712C">
        <w:rPr>
          <w:rFonts w:cs="Arial"/>
          <w:szCs w:val="28"/>
        </w:rPr>
        <w:t xml:space="preserve"> health inequalities.</w:t>
      </w:r>
    </w:p>
    <w:p w14:paraId="3AA04B52" w14:textId="77777777" w:rsidR="00F1712C" w:rsidRPr="00F1712C" w:rsidRDefault="00F1712C" w:rsidP="00F1712C">
      <w:pPr>
        <w:rPr>
          <w:rFonts w:cs="Arial"/>
          <w:szCs w:val="28"/>
        </w:rPr>
      </w:pPr>
    </w:p>
    <w:p w14:paraId="6BC5E968" w14:textId="5BCF60E9" w:rsidR="5609145F" w:rsidRDefault="5609145F" w:rsidP="00F1712C">
      <w:pPr>
        <w:pStyle w:val="ListParagraph"/>
        <w:numPr>
          <w:ilvl w:val="0"/>
          <w:numId w:val="19"/>
        </w:numPr>
        <w:rPr>
          <w:rFonts w:eastAsia="Times New Roman" w:cs="Arial"/>
          <w:szCs w:val="28"/>
          <w:lang w:eastAsia="en-GB"/>
        </w:rPr>
      </w:pPr>
      <w:r w:rsidRPr="00F1712C">
        <w:rPr>
          <w:rFonts w:eastAsia="Times New Roman" w:cs="Arial"/>
          <w:szCs w:val="28"/>
          <w:lang w:eastAsia="en-GB"/>
        </w:rPr>
        <w:t>Allocate long</w:t>
      </w:r>
      <w:r w:rsidR="009A01A5" w:rsidRPr="00F1712C">
        <w:rPr>
          <w:rFonts w:eastAsia="Times New Roman" w:cs="Arial"/>
          <w:strike/>
          <w:szCs w:val="28"/>
          <w:lang w:eastAsia="en-GB"/>
        </w:rPr>
        <w:t xml:space="preserve"> </w:t>
      </w:r>
      <w:r w:rsidRPr="00F1712C">
        <w:rPr>
          <w:rFonts w:eastAsia="Times New Roman" w:cs="Arial"/>
          <w:szCs w:val="28"/>
          <w:lang w:eastAsia="en-GB"/>
        </w:rPr>
        <w:t>term, sustainable funding for activity that promotes and supports the good mental health and wellbeing of people living with long term conditions and addresses the mental health inequalities they experience.</w:t>
      </w:r>
    </w:p>
    <w:p w14:paraId="61969CAE" w14:textId="77777777" w:rsidR="00007B9E" w:rsidRPr="00F1712C" w:rsidRDefault="00007B9E" w:rsidP="00007B9E">
      <w:pPr>
        <w:pStyle w:val="ListParagraph"/>
        <w:rPr>
          <w:rFonts w:eastAsia="Times New Roman" w:cs="Arial"/>
          <w:szCs w:val="28"/>
          <w:lang w:eastAsia="en-GB"/>
        </w:rPr>
      </w:pPr>
    </w:p>
    <w:p w14:paraId="11864638" w14:textId="58E7CD51" w:rsidR="2C13CA95" w:rsidRDefault="5609145F" w:rsidP="00F1712C">
      <w:pPr>
        <w:rPr>
          <w:rStyle w:val="Strong"/>
          <w:rFonts w:eastAsiaTheme="majorEastAsia" w:cs="Arial"/>
          <w:b w:val="0"/>
          <w:bCs w:val="0"/>
          <w:szCs w:val="28"/>
        </w:rPr>
      </w:pPr>
      <w:r w:rsidRPr="00F1712C">
        <w:rPr>
          <w:rStyle w:val="Strong"/>
          <w:rFonts w:eastAsiaTheme="majorEastAsia" w:cs="Arial"/>
          <w:b w:val="0"/>
          <w:bCs w:val="0"/>
          <w:szCs w:val="28"/>
        </w:rPr>
        <w:t>The prevalence of long-term physical conditions and corresponding incidence</w:t>
      </w:r>
      <w:r w:rsidR="00A5080E" w:rsidRPr="00F1712C">
        <w:rPr>
          <w:rStyle w:val="Strong"/>
          <w:rFonts w:eastAsiaTheme="majorEastAsia" w:cs="Arial"/>
          <w:b w:val="0"/>
          <w:bCs w:val="0"/>
          <w:szCs w:val="28"/>
        </w:rPr>
        <w:t>s</w:t>
      </w:r>
      <w:r w:rsidRPr="00F1712C">
        <w:rPr>
          <w:rStyle w:val="Strong"/>
          <w:rFonts w:eastAsiaTheme="majorEastAsia" w:cs="Arial"/>
          <w:b w:val="0"/>
          <w:bCs w:val="0"/>
          <w:szCs w:val="28"/>
        </w:rPr>
        <w:t xml:space="preserve"> of mental health issues amongst those living with LTCs necessitates long-term, secure funding streams</w:t>
      </w:r>
      <w:r w:rsidR="00A5080E" w:rsidRPr="00F1712C">
        <w:rPr>
          <w:rStyle w:val="Strong"/>
          <w:rFonts w:eastAsiaTheme="majorEastAsia" w:cs="Arial"/>
          <w:b w:val="0"/>
          <w:bCs w:val="0"/>
          <w:szCs w:val="28"/>
        </w:rPr>
        <w:t>.</w:t>
      </w:r>
      <w:r w:rsidRPr="00F1712C">
        <w:rPr>
          <w:rStyle w:val="Strong"/>
          <w:rFonts w:eastAsiaTheme="majorEastAsia" w:cs="Arial"/>
          <w:b w:val="0"/>
          <w:bCs w:val="0"/>
          <w:szCs w:val="28"/>
        </w:rPr>
        <w:t xml:space="preserve"> </w:t>
      </w:r>
      <w:r w:rsidR="00A5080E" w:rsidRPr="00F1712C">
        <w:rPr>
          <w:rStyle w:val="Strong"/>
          <w:rFonts w:eastAsiaTheme="majorEastAsia" w:cs="Arial"/>
          <w:b w:val="0"/>
          <w:bCs w:val="0"/>
          <w:szCs w:val="28"/>
        </w:rPr>
        <w:t>C</w:t>
      </w:r>
      <w:r w:rsidRPr="00F1712C">
        <w:rPr>
          <w:rStyle w:val="Strong"/>
          <w:rFonts w:eastAsiaTheme="majorEastAsia" w:cs="Arial"/>
          <w:b w:val="0"/>
          <w:bCs w:val="0"/>
          <w:szCs w:val="28"/>
        </w:rPr>
        <w:t xml:space="preserve">onsistent financial support is critical for developing and maintaining robust mental health </w:t>
      </w:r>
      <w:r w:rsidR="00A5080E" w:rsidRPr="00F1712C">
        <w:rPr>
          <w:rStyle w:val="Strong"/>
          <w:rFonts w:eastAsiaTheme="majorEastAsia" w:cs="Arial"/>
          <w:b w:val="0"/>
          <w:bCs w:val="0"/>
          <w:szCs w:val="28"/>
        </w:rPr>
        <w:t>supports and services</w:t>
      </w:r>
      <w:r w:rsidRPr="00F1712C">
        <w:rPr>
          <w:rStyle w:val="Strong"/>
          <w:rFonts w:eastAsiaTheme="majorEastAsia" w:cs="Arial"/>
          <w:b w:val="0"/>
          <w:bCs w:val="0"/>
          <w:szCs w:val="28"/>
        </w:rPr>
        <w:t>. This approach aligns with Scotland’s focus on sustainable public services and preventative care models.</w:t>
      </w:r>
    </w:p>
    <w:p w14:paraId="2A68888D" w14:textId="77777777" w:rsidR="00F1712C" w:rsidRPr="00F1712C" w:rsidRDefault="00F1712C" w:rsidP="00F1712C">
      <w:pPr>
        <w:rPr>
          <w:rFonts w:cs="Arial"/>
          <w:szCs w:val="28"/>
        </w:rPr>
      </w:pPr>
    </w:p>
    <w:p w14:paraId="2DAE0F84" w14:textId="725EF9D6" w:rsidR="00F04E92" w:rsidRPr="00F1712C" w:rsidRDefault="0FBA7B99" w:rsidP="00F1712C">
      <w:pPr>
        <w:pStyle w:val="ListParagraph"/>
        <w:numPr>
          <w:ilvl w:val="0"/>
          <w:numId w:val="19"/>
        </w:numPr>
        <w:rPr>
          <w:rFonts w:cs="Arial"/>
          <w:szCs w:val="28"/>
        </w:rPr>
      </w:pPr>
      <w:r w:rsidRPr="00F1712C">
        <w:rPr>
          <w:rFonts w:eastAsia="Times New Roman" w:cs="Arial"/>
          <w:szCs w:val="28"/>
          <w:lang w:eastAsia="en-GB"/>
        </w:rPr>
        <w:t>Take a cross-policy approach to ensure mental health and wellbeing is embedded across policies, addressing the wide-ranging physical, social, mental, economic, and environmental factors that impact people living with</w:t>
      </w:r>
      <w:r w:rsidRPr="00F1712C">
        <w:rPr>
          <w:rFonts w:eastAsia="Times New Roman" w:cs="Arial"/>
          <w:strike/>
          <w:szCs w:val="28"/>
          <w:lang w:eastAsia="en-GB"/>
        </w:rPr>
        <w:t xml:space="preserve"> </w:t>
      </w:r>
      <w:r w:rsidR="005F70CA" w:rsidRPr="00F1712C">
        <w:rPr>
          <w:rFonts w:eastAsia="Times New Roman" w:cs="Arial"/>
          <w:szCs w:val="28"/>
          <w:lang w:eastAsia="en-GB"/>
        </w:rPr>
        <w:t>long term conditions</w:t>
      </w:r>
      <w:r w:rsidRPr="00F1712C">
        <w:rPr>
          <w:rFonts w:eastAsia="Times New Roman" w:cs="Arial"/>
          <w:szCs w:val="28"/>
          <w:lang w:eastAsia="en-GB"/>
        </w:rPr>
        <w:t>. </w:t>
      </w:r>
    </w:p>
    <w:p w14:paraId="0044ECA9" w14:textId="187DE0C0" w:rsidR="00390475" w:rsidRPr="00F1712C" w:rsidRDefault="00F04E92" w:rsidP="00F1712C">
      <w:pPr>
        <w:rPr>
          <w:rFonts w:cs="Arial"/>
          <w:szCs w:val="28"/>
        </w:rPr>
      </w:pPr>
      <w:r w:rsidRPr="00F1712C">
        <w:rPr>
          <w:rFonts w:cs="Arial"/>
          <w:szCs w:val="28"/>
        </w:rPr>
        <w:br/>
        <w:t>Recogni</w:t>
      </w:r>
      <w:r w:rsidR="00F67573" w:rsidRPr="00F1712C">
        <w:rPr>
          <w:rFonts w:cs="Arial"/>
          <w:szCs w:val="28"/>
        </w:rPr>
        <w:t>s</w:t>
      </w:r>
      <w:r w:rsidRPr="00F1712C">
        <w:rPr>
          <w:rFonts w:cs="Arial"/>
          <w:szCs w:val="28"/>
        </w:rPr>
        <w:t>ing that mental health is influenced by a broad range of factors</w:t>
      </w:r>
      <w:r w:rsidR="00A5080E" w:rsidRPr="00F1712C">
        <w:rPr>
          <w:rFonts w:cs="Arial"/>
          <w:szCs w:val="28"/>
        </w:rPr>
        <w:t xml:space="preserve">, </w:t>
      </w:r>
      <w:r w:rsidRPr="00F1712C">
        <w:rPr>
          <w:rFonts w:cs="Arial"/>
          <w:szCs w:val="28"/>
        </w:rPr>
        <w:t>including physical health, social environment, economic stability, and the built environment</w:t>
      </w:r>
      <w:r w:rsidR="00A5080E" w:rsidRPr="00F1712C">
        <w:rPr>
          <w:rFonts w:cs="Arial"/>
          <w:szCs w:val="28"/>
        </w:rPr>
        <w:t xml:space="preserve">, </w:t>
      </w:r>
      <w:r w:rsidR="005A7B8C" w:rsidRPr="00F1712C">
        <w:rPr>
          <w:rFonts w:cs="Arial"/>
          <w:szCs w:val="28"/>
        </w:rPr>
        <w:t xml:space="preserve">we are </w:t>
      </w:r>
      <w:r w:rsidRPr="00F1712C">
        <w:rPr>
          <w:rFonts w:cs="Arial"/>
          <w:szCs w:val="28"/>
        </w:rPr>
        <w:t>advocat</w:t>
      </w:r>
      <w:r w:rsidR="005A7B8C" w:rsidRPr="00F1712C">
        <w:rPr>
          <w:rFonts w:cs="Arial"/>
          <w:szCs w:val="28"/>
        </w:rPr>
        <w:t>ing</w:t>
      </w:r>
      <w:r w:rsidRPr="00F1712C">
        <w:rPr>
          <w:rFonts w:cs="Arial"/>
          <w:szCs w:val="28"/>
        </w:rPr>
        <w:t xml:space="preserve"> for a cross-policy approach</w:t>
      </w:r>
      <w:r w:rsidR="00144C14" w:rsidRPr="00F1712C">
        <w:rPr>
          <w:rFonts w:cs="Arial"/>
          <w:szCs w:val="28"/>
        </w:rPr>
        <w:t xml:space="preserve"> that applies a mental health lens to the development of all social policy</w:t>
      </w:r>
      <w:r w:rsidRPr="00F1712C">
        <w:rPr>
          <w:rFonts w:cs="Arial"/>
          <w:szCs w:val="28"/>
        </w:rPr>
        <w:t xml:space="preserve">. </w:t>
      </w:r>
      <w:r w:rsidR="005F0545" w:rsidRPr="00F1712C">
        <w:rPr>
          <w:rFonts w:cs="Arial"/>
          <w:szCs w:val="28"/>
        </w:rPr>
        <w:t>This</w:t>
      </w:r>
      <w:r w:rsidRPr="00F1712C">
        <w:rPr>
          <w:rFonts w:cs="Arial"/>
          <w:szCs w:val="28"/>
        </w:rPr>
        <w:t xml:space="preserve"> calls for coordinated efforts among health, social care, housing, and employment sectors to create holistic solutions.</w:t>
      </w:r>
    </w:p>
    <w:p w14:paraId="71EB88CD" w14:textId="77777777" w:rsidR="00390475" w:rsidRPr="00F1712C" w:rsidRDefault="00390475" w:rsidP="00F1712C">
      <w:pPr>
        <w:rPr>
          <w:rStyle w:val="Strong"/>
          <w:rFonts w:cs="Arial"/>
          <w:b w:val="0"/>
          <w:bCs w:val="0"/>
          <w:szCs w:val="28"/>
        </w:rPr>
      </w:pPr>
    </w:p>
    <w:p w14:paraId="56390E92" w14:textId="7A9F97D8" w:rsidR="5D50B55E" w:rsidRPr="00007B9E" w:rsidRDefault="7F588C6D" w:rsidP="00007B9E">
      <w:pPr>
        <w:pStyle w:val="ListParagraph"/>
        <w:numPr>
          <w:ilvl w:val="0"/>
          <w:numId w:val="19"/>
        </w:numPr>
        <w:rPr>
          <w:rFonts w:eastAsia="Times New Roman" w:cs="Arial"/>
          <w:b/>
          <w:szCs w:val="28"/>
          <w:lang w:eastAsia="en-GB"/>
        </w:rPr>
      </w:pPr>
      <w:r w:rsidRPr="00007B9E">
        <w:rPr>
          <w:rFonts w:eastAsia="Times New Roman" w:cs="Arial"/>
          <w:szCs w:val="28"/>
          <w:lang w:eastAsia="en-GB"/>
        </w:rPr>
        <w:t xml:space="preserve">Embed mental health and wellbeing across all aspects of the work of organisations supporting people living with </w:t>
      </w:r>
      <w:r w:rsidR="009A01A5" w:rsidRPr="00007B9E">
        <w:rPr>
          <w:rFonts w:eastAsia="Times New Roman" w:cs="Arial"/>
          <w:szCs w:val="28"/>
          <w:lang w:eastAsia="en-GB"/>
        </w:rPr>
        <w:t>long term conditions</w:t>
      </w:r>
      <w:r w:rsidRPr="00007B9E">
        <w:rPr>
          <w:rFonts w:eastAsia="Times New Roman" w:cs="Arial"/>
          <w:szCs w:val="28"/>
          <w:lang w:eastAsia="en-GB"/>
        </w:rPr>
        <w:t>, including policies, processes and culture. </w:t>
      </w:r>
    </w:p>
    <w:p w14:paraId="77AA2CE7" w14:textId="77777777" w:rsidR="00007B9E" w:rsidRDefault="00007B9E" w:rsidP="00007B9E">
      <w:pPr>
        <w:pStyle w:val="ListParagraph"/>
        <w:rPr>
          <w:rFonts w:eastAsia="Times New Roman" w:cs="Arial"/>
          <w:szCs w:val="28"/>
          <w:lang w:eastAsia="en-GB"/>
        </w:rPr>
      </w:pPr>
    </w:p>
    <w:p w14:paraId="781E26AD" w14:textId="77777777" w:rsidR="00007B9E" w:rsidRPr="00F1712C" w:rsidRDefault="00007B9E" w:rsidP="00007B9E">
      <w:pPr>
        <w:pStyle w:val="ListParagraph"/>
        <w:rPr>
          <w:rStyle w:val="Strong"/>
          <w:rFonts w:eastAsia="Times New Roman" w:cs="Arial"/>
          <w:bCs w:val="0"/>
          <w:szCs w:val="28"/>
          <w:lang w:eastAsia="en-GB"/>
        </w:rPr>
      </w:pPr>
    </w:p>
    <w:p w14:paraId="63D973FA" w14:textId="307D3C83" w:rsidR="426A1370" w:rsidRDefault="00603549" w:rsidP="00F1712C">
      <w:pPr>
        <w:rPr>
          <w:rFonts w:cs="Arial"/>
          <w:szCs w:val="28"/>
        </w:rPr>
      </w:pPr>
      <w:r w:rsidRPr="00F1712C">
        <w:rPr>
          <w:rFonts w:cs="Arial"/>
          <w:szCs w:val="28"/>
        </w:rPr>
        <w:lastRenderedPageBreak/>
        <w:t>T</w:t>
      </w:r>
      <w:r w:rsidR="00F04E92" w:rsidRPr="00F1712C">
        <w:rPr>
          <w:rFonts w:cs="Arial"/>
          <w:szCs w:val="28"/>
        </w:rPr>
        <w:t xml:space="preserve">he need to embed mental health principles into the core operations of organisations supporting people with LTCs, </w:t>
      </w:r>
      <w:r w:rsidR="003279DB" w:rsidRPr="00F1712C">
        <w:rPr>
          <w:rFonts w:cs="Arial"/>
          <w:szCs w:val="28"/>
        </w:rPr>
        <w:t xml:space="preserve">requires </w:t>
      </w:r>
      <w:r w:rsidR="00C50F52" w:rsidRPr="00F1712C">
        <w:rPr>
          <w:rFonts w:cs="Arial"/>
          <w:szCs w:val="28"/>
        </w:rPr>
        <w:t>the</w:t>
      </w:r>
      <w:r w:rsidR="00083DF4" w:rsidRPr="00F1712C">
        <w:rPr>
          <w:rFonts w:cs="Arial"/>
          <w:szCs w:val="28"/>
        </w:rPr>
        <w:t xml:space="preserve"> effective</w:t>
      </w:r>
      <w:r w:rsidR="00C50F52" w:rsidRPr="00F1712C">
        <w:rPr>
          <w:rFonts w:cs="Arial"/>
          <w:szCs w:val="28"/>
        </w:rPr>
        <w:t xml:space="preserve"> implementation of existing </w:t>
      </w:r>
      <w:r w:rsidR="00DB4104" w:rsidRPr="00F1712C">
        <w:rPr>
          <w:rFonts w:cs="Arial"/>
          <w:szCs w:val="28"/>
        </w:rPr>
        <w:t xml:space="preserve">policy and legislation underpinning the way that </w:t>
      </w:r>
      <w:r w:rsidR="00AC4016" w:rsidRPr="00F1712C">
        <w:rPr>
          <w:rFonts w:cs="Arial"/>
          <w:szCs w:val="28"/>
        </w:rPr>
        <w:t xml:space="preserve">employers develop and maintain </w:t>
      </w:r>
      <w:r w:rsidR="005A3D48" w:rsidRPr="00F1712C">
        <w:rPr>
          <w:rFonts w:cs="Arial"/>
          <w:szCs w:val="28"/>
        </w:rPr>
        <w:t>a culture of care for their workers</w:t>
      </w:r>
      <w:r w:rsidR="005D5582" w:rsidRPr="00F1712C">
        <w:rPr>
          <w:rFonts w:cs="Arial"/>
          <w:szCs w:val="28"/>
        </w:rPr>
        <w:t xml:space="preserve">. </w:t>
      </w:r>
      <w:r w:rsidR="00F04E92" w:rsidRPr="00F1712C">
        <w:rPr>
          <w:rFonts w:cs="Arial"/>
          <w:szCs w:val="28"/>
        </w:rPr>
        <w:t>This aligns with ongoing Scottish initiatives to ensure that all public services are person</w:t>
      </w:r>
      <w:r w:rsidR="00B42EA2" w:rsidRPr="00F1712C">
        <w:rPr>
          <w:rFonts w:cs="Arial"/>
          <w:szCs w:val="28"/>
        </w:rPr>
        <w:t xml:space="preserve"> </w:t>
      </w:r>
      <w:r w:rsidR="00F04E92" w:rsidRPr="00F1712C">
        <w:rPr>
          <w:rFonts w:cs="Arial"/>
          <w:szCs w:val="28"/>
        </w:rPr>
        <w:t>centred and inclusive.</w:t>
      </w:r>
    </w:p>
    <w:p w14:paraId="6E9D9717" w14:textId="77777777" w:rsidR="00F1712C" w:rsidRPr="00F1712C" w:rsidRDefault="00F1712C" w:rsidP="00F1712C">
      <w:pPr>
        <w:rPr>
          <w:rStyle w:val="Strong"/>
          <w:rFonts w:cs="Arial"/>
          <w:b w:val="0"/>
          <w:bCs w:val="0"/>
          <w:szCs w:val="28"/>
        </w:rPr>
      </w:pPr>
    </w:p>
    <w:p w14:paraId="21530C53" w14:textId="7D4D9DF1" w:rsidR="7BA81DEC" w:rsidRDefault="7BA81DEC" w:rsidP="00F1712C">
      <w:pPr>
        <w:pStyle w:val="ListParagraph"/>
        <w:numPr>
          <w:ilvl w:val="0"/>
          <w:numId w:val="19"/>
        </w:numPr>
        <w:rPr>
          <w:rFonts w:eastAsia="Times New Roman" w:cs="Arial"/>
          <w:szCs w:val="28"/>
          <w:lang w:eastAsia="en-GB"/>
        </w:rPr>
      </w:pPr>
      <w:r w:rsidRPr="00F1712C">
        <w:rPr>
          <w:rFonts w:eastAsia="Times New Roman" w:cs="Arial"/>
          <w:szCs w:val="28"/>
          <w:lang w:eastAsia="en-GB"/>
        </w:rPr>
        <w:t>Recognise the third sector as a valued and equal partner in the support and promotion of the positive mental health and wellbeing of people living with long term conditions</w:t>
      </w:r>
    </w:p>
    <w:p w14:paraId="2C7683BF" w14:textId="77777777" w:rsidR="00007B9E" w:rsidRPr="00F1712C" w:rsidRDefault="00007B9E" w:rsidP="00007B9E">
      <w:pPr>
        <w:pStyle w:val="ListParagraph"/>
        <w:rPr>
          <w:rFonts w:eastAsia="Times New Roman" w:cs="Arial"/>
          <w:szCs w:val="28"/>
          <w:lang w:eastAsia="en-GB"/>
        </w:rPr>
      </w:pPr>
    </w:p>
    <w:p w14:paraId="5886D232" w14:textId="504E2C2D" w:rsidR="128B27BC" w:rsidRPr="00F1712C" w:rsidRDefault="00083DF4" w:rsidP="00F1712C">
      <w:pPr>
        <w:rPr>
          <w:rFonts w:cs="Arial"/>
          <w:szCs w:val="28"/>
        </w:rPr>
      </w:pPr>
      <w:r w:rsidRPr="00F1712C">
        <w:rPr>
          <w:rFonts w:cs="Arial"/>
          <w:szCs w:val="28"/>
        </w:rPr>
        <w:t>The</w:t>
      </w:r>
      <w:r w:rsidR="00F04E92" w:rsidRPr="00F1712C">
        <w:rPr>
          <w:rFonts w:cs="Arial"/>
          <w:szCs w:val="28"/>
        </w:rPr>
        <w:t xml:space="preserve"> third sector </w:t>
      </w:r>
      <w:r w:rsidRPr="00F1712C">
        <w:rPr>
          <w:rFonts w:cs="Arial"/>
          <w:szCs w:val="28"/>
        </w:rPr>
        <w:t>is a vital partner in</w:t>
      </w:r>
      <w:r w:rsidR="00F04E92" w:rsidRPr="00F1712C">
        <w:rPr>
          <w:rFonts w:cs="Arial"/>
          <w:szCs w:val="28"/>
        </w:rPr>
        <w:t xml:space="preserve"> delivering community-based support</w:t>
      </w:r>
      <w:r w:rsidR="009117AF" w:rsidRPr="00F1712C">
        <w:rPr>
          <w:rFonts w:cs="Arial"/>
          <w:szCs w:val="28"/>
        </w:rPr>
        <w:t xml:space="preserve"> for </w:t>
      </w:r>
      <w:r w:rsidRPr="00F1712C">
        <w:rPr>
          <w:rFonts w:cs="Arial"/>
          <w:szCs w:val="28"/>
        </w:rPr>
        <w:t>people living with long term conditions and promoting their</w:t>
      </w:r>
      <w:r w:rsidR="009117AF" w:rsidRPr="00F1712C">
        <w:rPr>
          <w:rFonts w:cs="Arial"/>
          <w:szCs w:val="28"/>
        </w:rPr>
        <w:t xml:space="preserve"> mental health</w:t>
      </w:r>
      <w:r w:rsidR="00F04E92" w:rsidRPr="00F1712C">
        <w:rPr>
          <w:rFonts w:cs="Arial"/>
          <w:szCs w:val="28"/>
        </w:rPr>
        <w:t xml:space="preserve">. </w:t>
      </w:r>
      <w:r w:rsidR="00FA7CAE" w:rsidRPr="00F1712C">
        <w:rPr>
          <w:rFonts w:cs="Arial"/>
          <w:szCs w:val="28"/>
        </w:rPr>
        <w:t>The t</w:t>
      </w:r>
      <w:r w:rsidRPr="00F1712C">
        <w:rPr>
          <w:rFonts w:cs="Arial"/>
          <w:szCs w:val="28"/>
        </w:rPr>
        <w:t xml:space="preserve">hird sector </w:t>
      </w:r>
      <w:r w:rsidR="00FA7CAE" w:rsidRPr="00F1712C">
        <w:rPr>
          <w:rFonts w:cs="Arial"/>
          <w:szCs w:val="28"/>
        </w:rPr>
        <w:t xml:space="preserve">must be recognised and integrated </w:t>
      </w:r>
      <w:r w:rsidR="00F04E92" w:rsidRPr="00F1712C">
        <w:rPr>
          <w:rFonts w:cs="Arial"/>
          <w:szCs w:val="28"/>
        </w:rPr>
        <w:t xml:space="preserve">as equal partners in </w:t>
      </w:r>
      <w:r w:rsidR="00FA7CAE" w:rsidRPr="00F1712C">
        <w:rPr>
          <w:rFonts w:cs="Arial"/>
          <w:szCs w:val="28"/>
        </w:rPr>
        <w:t>promoting physical and mental health and wellbeing</w:t>
      </w:r>
      <w:r w:rsidR="00F04E92" w:rsidRPr="00F1712C">
        <w:rPr>
          <w:rFonts w:cs="Arial"/>
          <w:szCs w:val="28"/>
        </w:rPr>
        <w:t>, building on Scotland’s tradition of community-led health initiatives.</w:t>
      </w:r>
    </w:p>
    <w:p w14:paraId="1093DFCF" w14:textId="49CC1C47" w:rsidR="005C23FE" w:rsidRPr="00F1712C" w:rsidRDefault="005C23FE" w:rsidP="00F1712C">
      <w:pPr>
        <w:rPr>
          <w:rFonts w:cs="Arial"/>
          <w:szCs w:val="28"/>
        </w:rPr>
      </w:pPr>
      <w:r w:rsidRPr="00F1712C">
        <w:rPr>
          <w:rFonts w:cs="Arial"/>
          <w:szCs w:val="28"/>
        </w:rPr>
        <w:t>The</w:t>
      </w:r>
      <w:r w:rsidR="00491FAF" w:rsidRPr="00F1712C">
        <w:rPr>
          <w:rFonts w:cs="Arial"/>
          <w:szCs w:val="28"/>
        </w:rPr>
        <w:t>se recommendations</w:t>
      </w:r>
      <w:r w:rsidRPr="00F1712C">
        <w:rPr>
          <w:rFonts w:cs="Arial"/>
          <w:szCs w:val="28"/>
        </w:rPr>
        <w:t xml:space="preserve"> </w:t>
      </w:r>
      <w:r w:rsidR="00491FAF" w:rsidRPr="00F1712C">
        <w:rPr>
          <w:rFonts w:cs="Arial"/>
          <w:szCs w:val="28"/>
        </w:rPr>
        <w:t xml:space="preserve">offer </w:t>
      </w:r>
      <w:r w:rsidR="00D047C2" w:rsidRPr="00F1712C">
        <w:rPr>
          <w:rFonts w:cs="Arial"/>
          <w:szCs w:val="28"/>
        </w:rPr>
        <w:t xml:space="preserve">a pathway to realising </w:t>
      </w:r>
      <w:r w:rsidRPr="00F1712C">
        <w:rPr>
          <w:rFonts w:cs="Arial"/>
          <w:szCs w:val="28"/>
        </w:rPr>
        <w:t>Scot</w:t>
      </w:r>
      <w:r w:rsidR="00D047C2" w:rsidRPr="00F1712C">
        <w:rPr>
          <w:rFonts w:cs="Arial"/>
          <w:szCs w:val="28"/>
        </w:rPr>
        <w:t>land’s</w:t>
      </w:r>
      <w:r w:rsidRPr="00F1712C">
        <w:rPr>
          <w:rFonts w:cs="Arial"/>
          <w:szCs w:val="28"/>
        </w:rPr>
        <w:t xml:space="preserve"> policy </w:t>
      </w:r>
      <w:r w:rsidR="00491FAF" w:rsidRPr="00F1712C">
        <w:rPr>
          <w:rFonts w:cs="Arial"/>
          <w:szCs w:val="28"/>
        </w:rPr>
        <w:t>priorities</w:t>
      </w:r>
      <w:r w:rsidR="00D047C2" w:rsidRPr="00F1712C">
        <w:rPr>
          <w:rFonts w:cs="Arial"/>
          <w:szCs w:val="28"/>
        </w:rPr>
        <w:t xml:space="preserve"> in practice</w:t>
      </w:r>
      <w:r w:rsidRPr="00F1712C">
        <w:rPr>
          <w:rFonts w:cs="Arial"/>
          <w:szCs w:val="28"/>
        </w:rPr>
        <w:t>, including:</w:t>
      </w:r>
    </w:p>
    <w:p w14:paraId="244C1B04" w14:textId="7D9AF6B2" w:rsidR="003631D2" w:rsidRPr="00F1712C" w:rsidRDefault="00B7755F" w:rsidP="00F1712C">
      <w:pPr>
        <w:rPr>
          <w:rFonts w:eastAsia="Arial" w:cs="Arial"/>
          <w:szCs w:val="28"/>
        </w:rPr>
      </w:pPr>
      <w:r w:rsidRPr="00F1712C">
        <w:rPr>
          <w:rStyle w:val="cf01"/>
          <w:rFonts w:ascii="Arial" w:eastAsiaTheme="majorEastAsia" w:hAnsi="Arial" w:cs="Arial"/>
          <w:sz w:val="28"/>
          <w:szCs w:val="28"/>
        </w:rPr>
        <w:t>T</w:t>
      </w:r>
      <w:r w:rsidR="00407236" w:rsidRPr="00F1712C">
        <w:rPr>
          <w:rStyle w:val="cf01"/>
          <w:rFonts w:ascii="Arial" w:eastAsiaTheme="majorEastAsia" w:hAnsi="Arial" w:cs="Arial"/>
          <w:sz w:val="28"/>
          <w:szCs w:val="28"/>
        </w:rPr>
        <w:t>a</w:t>
      </w:r>
      <w:r w:rsidR="005C23FE" w:rsidRPr="00F1712C">
        <w:rPr>
          <w:rStyle w:val="cf01"/>
          <w:rFonts w:ascii="Arial" w:hAnsi="Arial" w:cs="Arial"/>
          <w:sz w:val="28"/>
          <w:szCs w:val="28"/>
        </w:rPr>
        <w:t>ckl</w:t>
      </w:r>
      <w:r w:rsidRPr="00F1712C">
        <w:rPr>
          <w:rStyle w:val="cf01"/>
          <w:rFonts w:ascii="Arial" w:hAnsi="Arial" w:cs="Arial"/>
          <w:sz w:val="28"/>
          <w:szCs w:val="28"/>
        </w:rPr>
        <w:t>ing</w:t>
      </w:r>
      <w:r w:rsidR="005C23FE" w:rsidRPr="00F1712C">
        <w:rPr>
          <w:rStyle w:val="cf01"/>
          <w:rFonts w:ascii="Arial" w:hAnsi="Arial" w:cs="Arial"/>
          <w:sz w:val="28"/>
          <w:szCs w:val="28"/>
        </w:rPr>
        <w:t xml:space="preserve"> </w:t>
      </w:r>
      <w:r w:rsidR="00A81BD8" w:rsidRPr="00F1712C">
        <w:rPr>
          <w:rStyle w:val="cf01"/>
          <w:rFonts w:ascii="Arial" w:hAnsi="Arial" w:cs="Arial"/>
          <w:sz w:val="28"/>
          <w:szCs w:val="28"/>
        </w:rPr>
        <w:t xml:space="preserve">health </w:t>
      </w:r>
      <w:r w:rsidR="005C23FE" w:rsidRPr="00F1712C">
        <w:rPr>
          <w:rStyle w:val="cf01"/>
          <w:rFonts w:ascii="Arial" w:hAnsi="Arial" w:cs="Arial"/>
          <w:sz w:val="28"/>
          <w:szCs w:val="28"/>
        </w:rPr>
        <w:t>inequalities</w:t>
      </w:r>
      <w:r w:rsidR="003631D2" w:rsidRPr="00F1712C">
        <w:rPr>
          <w:rStyle w:val="cf01"/>
          <w:rFonts w:ascii="Arial" w:eastAsiaTheme="majorEastAsia" w:hAnsi="Arial" w:cs="Arial"/>
          <w:sz w:val="28"/>
          <w:szCs w:val="28"/>
        </w:rPr>
        <w:t xml:space="preserve"> </w:t>
      </w:r>
      <w:r w:rsidR="00A81BD8" w:rsidRPr="00F1712C">
        <w:rPr>
          <w:rStyle w:val="cf01"/>
          <w:rFonts w:ascii="Arial" w:eastAsiaTheme="majorEastAsia" w:hAnsi="Arial" w:cs="Arial"/>
          <w:sz w:val="28"/>
          <w:szCs w:val="28"/>
        </w:rPr>
        <w:t xml:space="preserve">and ensuring everyone in Scotland has the </w:t>
      </w:r>
      <w:r w:rsidR="003302E6" w:rsidRPr="00F1712C">
        <w:rPr>
          <w:rStyle w:val="cf01"/>
          <w:rFonts w:ascii="Arial" w:eastAsiaTheme="majorEastAsia" w:hAnsi="Arial" w:cs="Arial"/>
          <w:sz w:val="28"/>
          <w:szCs w:val="28"/>
        </w:rPr>
        <w:t>access to good mental and physical health, including people living with long term conditions.</w:t>
      </w:r>
    </w:p>
    <w:p w14:paraId="0B3E87E6" w14:textId="6EB4F854" w:rsidR="005C23FE" w:rsidRPr="00F1712C" w:rsidRDefault="00BD7BE9" w:rsidP="00F1712C">
      <w:pPr>
        <w:pStyle w:val="ListParagraph"/>
        <w:numPr>
          <w:ilvl w:val="0"/>
          <w:numId w:val="20"/>
        </w:numPr>
        <w:rPr>
          <w:rStyle w:val="cf01"/>
          <w:rFonts w:ascii="Arial" w:hAnsi="Arial" w:cs="Arial"/>
          <w:sz w:val="28"/>
          <w:szCs w:val="28"/>
        </w:rPr>
      </w:pPr>
      <w:r w:rsidRPr="00F1712C">
        <w:rPr>
          <w:rFonts w:cs="Arial"/>
          <w:szCs w:val="28"/>
        </w:rPr>
        <w:t>Improv</w:t>
      </w:r>
      <w:r w:rsidR="00B86C88" w:rsidRPr="00F1712C">
        <w:rPr>
          <w:rFonts w:cs="Arial"/>
          <w:szCs w:val="28"/>
        </w:rPr>
        <w:t xml:space="preserve">ing </w:t>
      </w:r>
      <w:r w:rsidRPr="00F1712C">
        <w:rPr>
          <w:rFonts w:cs="Arial"/>
          <w:szCs w:val="28"/>
        </w:rPr>
        <w:t>Scotland’s public services</w:t>
      </w:r>
      <w:r w:rsidR="00534771" w:rsidRPr="00F1712C">
        <w:rPr>
          <w:rFonts w:cs="Arial"/>
          <w:szCs w:val="28"/>
        </w:rPr>
        <w:t xml:space="preserve"> and </w:t>
      </w:r>
      <w:r w:rsidR="005C23FE" w:rsidRPr="00F1712C">
        <w:rPr>
          <w:rStyle w:val="cf01"/>
          <w:rFonts w:ascii="Arial" w:eastAsiaTheme="majorEastAsia" w:hAnsi="Arial" w:cs="Arial"/>
          <w:sz w:val="28"/>
          <w:szCs w:val="28"/>
        </w:rPr>
        <w:t>NHS reform</w:t>
      </w:r>
      <w:r w:rsidR="00304DB0" w:rsidRPr="00F1712C">
        <w:rPr>
          <w:rStyle w:val="cf01"/>
          <w:rFonts w:ascii="Arial" w:eastAsiaTheme="majorEastAsia" w:hAnsi="Arial" w:cs="Arial"/>
          <w:sz w:val="28"/>
          <w:szCs w:val="28"/>
        </w:rPr>
        <w:t>.</w:t>
      </w:r>
    </w:p>
    <w:p w14:paraId="6DC488AB" w14:textId="318A46E5" w:rsidR="003302E6" w:rsidRPr="00F1712C" w:rsidRDefault="007F44BF" w:rsidP="00F1712C">
      <w:pPr>
        <w:pStyle w:val="ListParagraph"/>
        <w:numPr>
          <w:ilvl w:val="0"/>
          <w:numId w:val="20"/>
        </w:numPr>
        <w:rPr>
          <w:rFonts w:cs="Arial"/>
          <w:szCs w:val="28"/>
        </w:rPr>
      </w:pPr>
      <w:r w:rsidRPr="00F1712C">
        <w:rPr>
          <w:rFonts w:eastAsia="Arial" w:cs="Arial"/>
          <w:szCs w:val="28"/>
        </w:rPr>
        <w:t>P</w:t>
      </w:r>
      <w:r w:rsidR="003302E6" w:rsidRPr="00F1712C">
        <w:rPr>
          <w:rFonts w:eastAsia="Arial" w:cs="Arial"/>
          <w:szCs w:val="28"/>
        </w:rPr>
        <w:t>romot</w:t>
      </w:r>
      <w:r w:rsidRPr="00F1712C">
        <w:rPr>
          <w:rFonts w:eastAsia="Arial" w:cs="Arial"/>
          <w:szCs w:val="28"/>
        </w:rPr>
        <w:t>ing</w:t>
      </w:r>
      <w:r w:rsidR="003302E6" w:rsidRPr="00F1712C">
        <w:rPr>
          <w:rFonts w:eastAsia="Arial" w:cs="Arial"/>
          <w:szCs w:val="28"/>
        </w:rPr>
        <w:t xml:space="preserve"> </w:t>
      </w:r>
      <w:r w:rsidR="009554A6" w:rsidRPr="00F1712C">
        <w:rPr>
          <w:rFonts w:eastAsia="Arial" w:cs="Arial"/>
          <w:szCs w:val="28"/>
        </w:rPr>
        <w:t>mental health and wellbeing</w:t>
      </w:r>
      <w:r w:rsidRPr="00F1712C">
        <w:rPr>
          <w:rFonts w:eastAsia="Arial" w:cs="Arial"/>
          <w:szCs w:val="28"/>
        </w:rPr>
        <w:t xml:space="preserve"> </w:t>
      </w:r>
      <w:r w:rsidR="009554A6" w:rsidRPr="00F1712C">
        <w:rPr>
          <w:rFonts w:eastAsia="Arial" w:cs="Arial"/>
          <w:szCs w:val="28"/>
        </w:rPr>
        <w:t>in Scotland</w:t>
      </w:r>
      <w:r w:rsidRPr="00F1712C">
        <w:rPr>
          <w:rFonts w:eastAsia="Arial" w:cs="Arial"/>
          <w:szCs w:val="28"/>
        </w:rPr>
        <w:t xml:space="preserve"> and deliver</w:t>
      </w:r>
      <w:r w:rsidR="00D36C86" w:rsidRPr="00F1712C">
        <w:rPr>
          <w:rFonts w:eastAsia="Arial" w:cs="Arial"/>
          <w:szCs w:val="28"/>
        </w:rPr>
        <w:t>ing</w:t>
      </w:r>
      <w:r w:rsidRPr="00F1712C">
        <w:rPr>
          <w:rFonts w:eastAsia="Arial" w:cs="Arial"/>
          <w:szCs w:val="28"/>
        </w:rPr>
        <w:t xml:space="preserve"> the </w:t>
      </w:r>
      <w:r w:rsidR="003302E6" w:rsidRPr="00F1712C">
        <w:rPr>
          <w:rFonts w:eastAsia="Arial" w:cs="Arial"/>
          <w:szCs w:val="28"/>
        </w:rPr>
        <w:t xml:space="preserve">2023 </w:t>
      </w:r>
      <w:hyperlink r:id="rId16" w:history="1">
        <w:r w:rsidR="00263E3E" w:rsidRPr="00F1712C">
          <w:rPr>
            <w:rStyle w:val="Hyperlink"/>
            <w:rFonts w:eastAsia="Arial" w:cs="Arial"/>
            <w:szCs w:val="28"/>
          </w:rPr>
          <w:t>Mental Health and Wellbeing Strategy</w:t>
        </w:r>
      </w:hyperlink>
      <w:r w:rsidR="00872047" w:rsidRPr="00F1712C">
        <w:rPr>
          <w:rFonts w:eastAsia="Arial" w:cs="Arial"/>
          <w:szCs w:val="28"/>
        </w:rPr>
        <w:t xml:space="preserve"> </w:t>
      </w:r>
      <w:r w:rsidR="003302E6" w:rsidRPr="00F1712C">
        <w:rPr>
          <w:rFonts w:eastAsia="Arial" w:cs="Arial"/>
          <w:szCs w:val="28"/>
        </w:rPr>
        <w:t xml:space="preserve">and accompanying </w:t>
      </w:r>
      <w:hyperlink r:id="rId17" w:history="1">
        <w:r w:rsidR="00673DFF" w:rsidRPr="00F1712C">
          <w:rPr>
            <w:rStyle w:val="Hyperlink"/>
            <w:rFonts w:eastAsia="Arial" w:cs="Arial"/>
            <w:szCs w:val="28"/>
          </w:rPr>
          <w:t xml:space="preserve">Delivery </w:t>
        </w:r>
        <w:r w:rsidR="003302E6" w:rsidRPr="00F1712C">
          <w:rPr>
            <w:rStyle w:val="Hyperlink"/>
            <w:rFonts w:eastAsia="Arial" w:cs="Arial"/>
            <w:szCs w:val="28"/>
          </w:rPr>
          <w:t>Plan</w:t>
        </w:r>
      </w:hyperlink>
      <w:r w:rsidR="003302E6" w:rsidRPr="00F1712C">
        <w:rPr>
          <w:rFonts w:eastAsia="Arial" w:cs="Arial"/>
          <w:szCs w:val="28"/>
        </w:rPr>
        <w:t>.</w:t>
      </w:r>
    </w:p>
    <w:p w14:paraId="7E0EC5B8" w14:textId="77777777" w:rsidR="00437A9F" w:rsidRPr="00F1712C" w:rsidRDefault="00934FFB" w:rsidP="00F1712C">
      <w:pPr>
        <w:pStyle w:val="ListParagraph"/>
        <w:numPr>
          <w:ilvl w:val="0"/>
          <w:numId w:val="20"/>
        </w:numPr>
        <w:rPr>
          <w:rStyle w:val="cf01"/>
          <w:rFonts w:ascii="Arial" w:eastAsia="Arial" w:hAnsi="Arial" w:cs="Arial"/>
          <w:sz w:val="28"/>
          <w:szCs w:val="28"/>
        </w:rPr>
      </w:pPr>
      <w:r w:rsidRPr="00F1712C">
        <w:rPr>
          <w:rStyle w:val="cf01"/>
          <w:rFonts w:ascii="Arial" w:hAnsi="Arial" w:cs="Arial"/>
          <w:sz w:val="28"/>
          <w:szCs w:val="28"/>
        </w:rPr>
        <w:t xml:space="preserve">Ensuring support for people in Scotland is </w:t>
      </w:r>
      <w:r w:rsidR="00437A9F" w:rsidRPr="00F1712C">
        <w:rPr>
          <w:rStyle w:val="cf01"/>
          <w:rFonts w:ascii="Arial" w:hAnsi="Arial" w:cs="Arial"/>
          <w:sz w:val="28"/>
          <w:szCs w:val="28"/>
        </w:rPr>
        <w:t xml:space="preserve">holistic, </w:t>
      </w:r>
      <w:r w:rsidR="005C23FE" w:rsidRPr="00F1712C">
        <w:rPr>
          <w:rStyle w:val="cf01"/>
          <w:rFonts w:ascii="Arial" w:hAnsi="Arial" w:cs="Arial"/>
          <w:sz w:val="28"/>
          <w:szCs w:val="28"/>
        </w:rPr>
        <w:t>person centred</w:t>
      </w:r>
      <w:r w:rsidR="00437A9F" w:rsidRPr="00F1712C">
        <w:rPr>
          <w:rStyle w:val="cf01"/>
          <w:rFonts w:ascii="Arial" w:hAnsi="Arial" w:cs="Arial"/>
          <w:sz w:val="28"/>
          <w:szCs w:val="28"/>
        </w:rPr>
        <w:t xml:space="preserve"> and embodies the principles of</w:t>
      </w:r>
      <w:r w:rsidR="005C23FE" w:rsidRPr="00F1712C">
        <w:rPr>
          <w:rStyle w:val="cf01"/>
          <w:rFonts w:ascii="Arial" w:hAnsi="Arial" w:cs="Arial"/>
          <w:sz w:val="28"/>
          <w:szCs w:val="28"/>
        </w:rPr>
        <w:t xml:space="preserve"> realistic medicine</w:t>
      </w:r>
      <w:r w:rsidR="00437A9F" w:rsidRPr="00F1712C">
        <w:rPr>
          <w:rStyle w:val="cf01"/>
          <w:rFonts w:ascii="Arial" w:hAnsi="Arial" w:cs="Arial"/>
          <w:sz w:val="28"/>
          <w:szCs w:val="28"/>
        </w:rPr>
        <w:t>.</w:t>
      </w:r>
    </w:p>
    <w:p w14:paraId="32868061" w14:textId="38EA87C1" w:rsidR="005C23FE" w:rsidRPr="00F1712C" w:rsidRDefault="003631D2" w:rsidP="00F1712C">
      <w:pPr>
        <w:pStyle w:val="ListParagraph"/>
        <w:numPr>
          <w:ilvl w:val="0"/>
          <w:numId w:val="20"/>
        </w:numPr>
        <w:rPr>
          <w:rStyle w:val="cf01"/>
          <w:rFonts w:ascii="Arial" w:eastAsia="Arial" w:hAnsi="Arial" w:cs="Arial"/>
          <w:sz w:val="28"/>
          <w:szCs w:val="28"/>
        </w:rPr>
      </w:pPr>
      <w:r w:rsidRPr="00F1712C">
        <w:rPr>
          <w:rFonts w:eastAsia="Arial" w:cs="Arial"/>
          <w:szCs w:val="28"/>
        </w:rPr>
        <w:t>Deliver</w:t>
      </w:r>
      <w:r w:rsidR="00D36C86" w:rsidRPr="00F1712C">
        <w:rPr>
          <w:rFonts w:eastAsia="Arial" w:cs="Arial"/>
          <w:szCs w:val="28"/>
        </w:rPr>
        <w:t>ing</w:t>
      </w:r>
      <w:r w:rsidRPr="00F1712C">
        <w:rPr>
          <w:rFonts w:eastAsia="Arial" w:cs="Arial"/>
          <w:szCs w:val="28"/>
        </w:rPr>
        <w:t xml:space="preserve"> integrated care for people in Scotland, where health</w:t>
      </w:r>
      <w:r w:rsidR="000C72F5" w:rsidRPr="00F1712C">
        <w:rPr>
          <w:rFonts w:eastAsia="Arial" w:cs="Arial"/>
          <w:szCs w:val="28"/>
        </w:rPr>
        <w:t>,</w:t>
      </w:r>
      <w:r w:rsidRPr="00F1712C">
        <w:rPr>
          <w:rFonts w:eastAsia="Arial" w:cs="Arial"/>
          <w:szCs w:val="28"/>
        </w:rPr>
        <w:t xml:space="preserve"> social care</w:t>
      </w:r>
      <w:r w:rsidR="00437A9F" w:rsidRPr="00F1712C">
        <w:rPr>
          <w:rFonts w:eastAsia="Arial" w:cs="Arial"/>
          <w:szCs w:val="28"/>
        </w:rPr>
        <w:t>, and other</w:t>
      </w:r>
      <w:r w:rsidRPr="00F1712C">
        <w:rPr>
          <w:rFonts w:eastAsia="Arial" w:cs="Arial"/>
          <w:szCs w:val="28"/>
        </w:rPr>
        <w:t xml:space="preserve"> services </w:t>
      </w:r>
      <w:r w:rsidR="00437A9F" w:rsidRPr="00F1712C">
        <w:rPr>
          <w:rFonts w:eastAsia="Arial" w:cs="Arial"/>
          <w:szCs w:val="28"/>
        </w:rPr>
        <w:t xml:space="preserve">which promote health, </w:t>
      </w:r>
      <w:r w:rsidRPr="00F1712C">
        <w:rPr>
          <w:rFonts w:eastAsia="Arial" w:cs="Arial"/>
          <w:szCs w:val="28"/>
        </w:rPr>
        <w:t>work together</w:t>
      </w:r>
      <w:r w:rsidR="000C72F5" w:rsidRPr="00F1712C">
        <w:rPr>
          <w:rFonts w:eastAsia="Arial" w:cs="Arial"/>
          <w:szCs w:val="28"/>
        </w:rPr>
        <w:t xml:space="preserve"> in partnership.</w:t>
      </w:r>
    </w:p>
    <w:p w14:paraId="592C1A1F" w14:textId="749ACC6D" w:rsidR="00534771" w:rsidRPr="00F1712C" w:rsidRDefault="00534771" w:rsidP="00F1712C">
      <w:pPr>
        <w:pStyle w:val="ListParagraph"/>
        <w:numPr>
          <w:ilvl w:val="0"/>
          <w:numId w:val="20"/>
        </w:numPr>
        <w:rPr>
          <w:rFonts w:eastAsia="Arial" w:cs="Arial"/>
          <w:szCs w:val="28"/>
        </w:rPr>
      </w:pPr>
      <w:r w:rsidRPr="00F1712C">
        <w:rPr>
          <w:rFonts w:cs="Arial"/>
          <w:szCs w:val="28"/>
        </w:rPr>
        <w:t xml:space="preserve">Improving population health, by focusing on prevention and early intervention </w:t>
      </w:r>
      <w:r w:rsidR="000C72F5" w:rsidRPr="00F1712C">
        <w:rPr>
          <w:rStyle w:val="cf01"/>
          <w:rFonts w:ascii="Arial" w:hAnsi="Arial" w:cs="Arial"/>
          <w:sz w:val="28"/>
          <w:szCs w:val="28"/>
        </w:rPr>
        <w:t xml:space="preserve">and </w:t>
      </w:r>
      <w:r w:rsidR="00CC64C9" w:rsidRPr="00F1712C">
        <w:rPr>
          <w:rStyle w:val="cf01"/>
          <w:rFonts w:ascii="Arial" w:hAnsi="Arial" w:cs="Arial"/>
          <w:sz w:val="28"/>
          <w:szCs w:val="28"/>
        </w:rPr>
        <w:t>delivering the mission of the developing</w:t>
      </w:r>
      <w:r w:rsidRPr="00F1712C">
        <w:rPr>
          <w:rFonts w:eastAsia="Arial" w:cs="Arial"/>
          <w:szCs w:val="28"/>
        </w:rPr>
        <w:t xml:space="preserve"> </w:t>
      </w:r>
      <w:hyperlink r:id="rId18" w:history="1">
        <w:r w:rsidRPr="00F1712C">
          <w:rPr>
            <w:rStyle w:val="Hyperlink"/>
            <w:rFonts w:eastAsia="Arial" w:cs="Arial"/>
            <w:szCs w:val="28"/>
          </w:rPr>
          <w:t>Population Health Framework</w:t>
        </w:r>
      </w:hyperlink>
      <w:r w:rsidRPr="00F1712C">
        <w:rPr>
          <w:rFonts w:eastAsia="Arial" w:cs="Arial"/>
          <w:szCs w:val="28"/>
        </w:rPr>
        <w:t xml:space="preserve">. </w:t>
      </w:r>
    </w:p>
    <w:p w14:paraId="7D37F18E" w14:textId="74077067" w:rsidR="003631D2" w:rsidRPr="00F1712C" w:rsidRDefault="000A3CE7" w:rsidP="00F1712C">
      <w:pPr>
        <w:pStyle w:val="ListParagraph"/>
        <w:numPr>
          <w:ilvl w:val="0"/>
          <w:numId w:val="20"/>
        </w:numPr>
        <w:rPr>
          <w:rStyle w:val="cf01"/>
          <w:rFonts w:ascii="Arial" w:hAnsi="Arial" w:cs="Arial"/>
          <w:sz w:val="28"/>
          <w:szCs w:val="28"/>
        </w:rPr>
      </w:pPr>
      <w:r w:rsidRPr="00F1712C">
        <w:rPr>
          <w:rStyle w:val="cf01"/>
          <w:rFonts w:ascii="Arial" w:eastAsiaTheme="majorEastAsia" w:hAnsi="Arial" w:cs="Arial"/>
          <w:sz w:val="28"/>
          <w:szCs w:val="28"/>
        </w:rPr>
        <w:t xml:space="preserve">Growing the economy by reducing barriers to </w:t>
      </w:r>
      <w:r w:rsidR="005C23FE" w:rsidRPr="00F1712C">
        <w:rPr>
          <w:rStyle w:val="cf01"/>
          <w:rFonts w:ascii="Arial" w:eastAsiaTheme="majorEastAsia" w:hAnsi="Arial" w:cs="Arial"/>
          <w:sz w:val="28"/>
          <w:szCs w:val="28"/>
        </w:rPr>
        <w:t xml:space="preserve">participation </w:t>
      </w:r>
      <w:r w:rsidRPr="00F1712C">
        <w:rPr>
          <w:rStyle w:val="cf01"/>
          <w:rFonts w:ascii="Arial" w:eastAsiaTheme="majorEastAsia" w:hAnsi="Arial" w:cs="Arial"/>
          <w:sz w:val="28"/>
          <w:szCs w:val="28"/>
        </w:rPr>
        <w:t>for people living with long term conditions</w:t>
      </w:r>
      <w:r w:rsidR="00A600DA" w:rsidRPr="00F1712C">
        <w:rPr>
          <w:rStyle w:val="cf01"/>
          <w:rFonts w:ascii="Arial" w:eastAsiaTheme="majorEastAsia" w:hAnsi="Arial" w:cs="Arial"/>
          <w:sz w:val="28"/>
          <w:szCs w:val="28"/>
        </w:rPr>
        <w:t xml:space="preserve"> and advancing access to inclusive, </w:t>
      </w:r>
      <w:r w:rsidR="008C2FE5" w:rsidRPr="00F1712C">
        <w:rPr>
          <w:rStyle w:val="cf01"/>
          <w:rFonts w:ascii="Arial" w:eastAsiaTheme="majorEastAsia" w:hAnsi="Arial" w:cs="Arial"/>
          <w:sz w:val="28"/>
          <w:szCs w:val="28"/>
        </w:rPr>
        <w:t xml:space="preserve">fair and good quality employment for everyone. </w:t>
      </w:r>
      <w:r w:rsidR="00A600DA" w:rsidRPr="00F1712C">
        <w:rPr>
          <w:rStyle w:val="cf01"/>
          <w:rFonts w:ascii="Arial" w:eastAsiaTheme="majorEastAsia" w:hAnsi="Arial" w:cs="Arial"/>
          <w:sz w:val="28"/>
          <w:szCs w:val="28"/>
        </w:rPr>
        <w:t xml:space="preserve"> </w:t>
      </w:r>
      <w:r w:rsidRPr="00F1712C">
        <w:rPr>
          <w:rStyle w:val="cf01"/>
          <w:rFonts w:ascii="Arial" w:eastAsiaTheme="majorEastAsia" w:hAnsi="Arial" w:cs="Arial"/>
          <w:sz w:val="28"/>
          <w:szCs w:val="28"/>
        </w:rPr>
        <w:t xml:space="preserve"> </w:t>
      </w:r>
    </w:p>
    <w:p w14:paraId="06ABB8B5" w14:textId="7691994A" w:rsidR="00D0398A" w:rsidRPr="00F1712C" w:rsidRDefault="00F04E92" w:rsidP="00F1712C">
      <w:pPr>
        <w:rPr>
          <w:rFonts w:cs="Arial"/>
          <w:szCs w:val="28"/>
        </w:rPr>
      </w:pPr>
      <w:r w:rsidRPr="00F1712C">
        <w:rPr>
          <w:rStyle w:val="Strong"/>
          <w:rFonts w:eastAsiaTheme="majorEastAsia" w:cs="Arial"/>
          <w:color w:val="660066"/>
          <w:szCs w:val="28"/>
        </w:rPr>
        <w:lastRenderedPageBreak/>
        <w:t>Conclusion:</w:t>
      </w:r>
      <w:r w:rsidR="004D4451" w:rsidRPr="00F1712C">
        <w:rPr>
          <w:rStyle w:val="Strong"/>
          <w:rFonts w:eastAsiaTheme="majorEastAsia" w:cs="Arial"/>
          <w:szCs w:val="28"/>
        </w:rPr>
        <w:br/>
      </w:r>
      <w:r w:rsidRPr="00F1712C">
        <w:rPr>
          <w:rFonts w:cs="Arial"/>
          <w:szCs w:val="28"/>
        </w:rPr>
        <w:br/>
      </w:r>
      <w:r w:rsidR="00D0398A" w:rsidRPr="00F1712C">
        <w:rPr>
          <w:rFonts w:cs="Arial"/>
          <w:szCs w:val="28"/>
        </w:rPr>
        <w:t xml:space="preserve">Living Well has demonstrated the </w:t>
      </w:r>
      <w:r w:rsidR="009C551F" w:rsidRPr="00F1712C">
        <w:rPr>
          <w:rFonts w:cs="Arial"/>
          <w:szCs w:val="28"/>
        </w:rPr>
        <w:t>need, effectiveness and power of working in partnership with the third sector to promote the health and wellbeing of people living with long term conditions.</w:t>
      </w:r>
      <w:r w:rsidR="00D0398A" w:rsidRPr="00F1712C">
        <w:rPr>
          <w:rFonts w:cs="Arial"/>
          <w:szCs w:val="28"/>
        </w:rPr>
        <w:t xml:space="preserve"> </w:t>
      </w:r>
      <w:r w:rsidR="1D346C10" w:rsidRPr="00F1712C">
        <w:rPr>
          <w:rFonts w:cs="Arial"/>
          <w:szCs w:val="28"/>
        </w:rPr>
        <w:t>By implementi</w:t>
      </w:r>
      <w:r w:rsidR="005936C1" w:rsidRPr="00F1712C">
        <w:rPr>
          <w:rFonts w:cs="Arial"/>
          <w:szCs w:val="28"/>
        </w:rPr>
        <w:t>ng</w:t>
      </w:r>
      <w:r w:rsidR="1D346C10" w:rsidRPr="00F1712C">
        <w:rPr>
          <w:rFonts w:cs="Arial"/>
          <w:szCs w:val="28"/>
        </w:rPr>
        <w:t xml:space="preserve"> </w:t>
      </w:r>
      <w:r w:rsidR="001D778E" w:rsidRPr="00F1712C">
        <w:rPr>
          <w:rFonts w:cs="Arial"/>
          <w:szCs w:val="28"/>
        </w:rPr>
        <w:t xml:space="preserve">the recommendations </w:t>
      </w:r>
      <w:r w:rsidR="005936C1" w:rsidRPr="00F1712C">
        <w:rPr>
          <w:rFonts w:cs="Arial"/>
          <w:szCs w:val="28"/>
        </w:rPr>
        <w:t xml:space="preserve">that have emerged </w:t>
      </w:r>
      <w:r w:rsidR="001D778E" w:rsidRPr="00F1712C">
        <w:rPr>
          <w:rFonts w:cs="Arial"/>
          <w:szCs w:val="28"/>
        </w:rPr>
        <w:t xml:space="preserve">from Living Well </w:t>
      </w:r>
      <w:r w:rsidR="1D346C10" w:rsidRPr="00F1712C">
        <w:rPr>
          <w:rFonts w:cs="Arial"/>
          <w:szCs w:val="28"/>
        </w:rPr>
        <w:t>across Scotland</w:t>
      </w:r>
      <w:r w:rsidRPr="00F1712C">
        <w:rPr>
          <w:rFonts w:cs="Arial"/>
          <w:szCs w:val="28"/>
        </w:rPr>
        <w:t>,</w:t>
      </w:r>
      <w:r w:rsidR="5C0A2BD1" w:rsidRPr="00F1712C">
        <w:rPr>
          <w:rFonts w:cs="Arial"/>
          <w:szCs w:val="28"/>
        </w:rPr>
        <w:t xml:space="preserve"> we</w:t>
      </w:r>
      <w:r w:rsidRPr="00F1712C">
        <w:rPr>
          <w:rFonts w:cs="Arial"/>
          <w:szCs w:val="28"/>
        </w:rPr>
        <w:t xml:space="preserve"> can reduc</w:t>
      </w:r>
      <w:r w:rsidR="3AD36D39" w:rsidRPr="00F1712C">
        <w:rPr>
          <w:rFonts w:cs="Arial"/>
          <w:szCs w:val="28"/>
        </w:rPr>
        <w:t>e</w:t>
      </w:r>
      <w:r w:rsidRPr="00F1712C">
        <w:rPr>
          <w:rFonts w:cs="Arial"/>
          <w:szCs w:val="28"/>
        </w:rPr>
        <w:t xml:space="preserve"> mental health inequalities and improv</w:t>
      </w:r>
      <w:r w:rsidR="3B724B6A" w:rsidRPr="00F1712C">
        <w:rPr>
          <w:rFonts w:cs="Arial"/>
          <w:szCs w:val="28"/>
        </w:rPr>
        <w:t>e</w:t>
      </w:r>
      <w:r w:rsidRPr="00F1712C">
        <w:rPr>
          <w:rFonts w:cs="Arial"/>
          <w:szCs w:val="28"/>
        </w:rPr>
        <w:t xml:space="preserve"> </w:t>
      </w:r>
      <w:r w:rsidR="001D778E" w:rsidRPr="00F1712C">
        <w:rPr>
          <w:rFonts w:cs="Arial"/>
          <w:szCs w:val="28"/>
        </w:rPr>
        <w:t>the lives of people living</w:t>
      </w:r>
      <w:r w:rsidRPr="00F1712C">
        <w:rPr>
          <w:rFonts w:cs="Arial"/>
          <w:szCs w:val="28"/>
        </w:rPr>
        <w:t xml:space="preserve"> with </w:t>
      </w:r>
      <w:r w:rsidR="005F70CA" w:rsidRPr="00F1712C">
        <w:rPr>
          <w:rFonts w:cs="Arial"/>
          <w:szCs w:val="28"/>
        </w:rPr>
        <w:t>long term conditions</w:t>
      </w:r>
      <w:r w:rsidRPr="00F1712C">
        <w:rPr>
          <w:rFonts w:cs="Arial"/>
          <w:szCs w:val="28"/>
        </w:rPr>
        <w:t>.</w:t>
      </w:r>
    </w:p>
    <w:p w14:paraId="2134DA32" w14:textId="11DE0ECF" w:rsidR="008E75B2" w:rsidRPr="00F1712C" w:rsidRDefault="003E7B93" w:rsidP="00F1712C">
      <w:pPr>
        <w:rPr>
          <w:rFonts w:eastAsia="Times New Roman" w:cs="Arial"/>
          <w:kern w:val="0"/>
          <w:szCs w:val="28"/>
          <w:lang w:eastAsia="en-GB"/>
          <w14:ligatures w14:val="none"/>
        </w:rPr>
      </w:pPr>
      <w:r w:rsidRPr="00F1712C">
        <w:rPr>
          <w:rFonts w:cs="Arial"/>
          <w:szCs w:val="28"/>
        </w:rPr>
        <w:t>Whilst this programme was started in response to the Covid-19 pandemic, the numbers of people living with poor mental health and living with LTCs in Scotland is growing</w:t>
      </w:r>
      <w:r w:rsidR="00054540" w:rsidRPr="00F1712C">
        <w:rPr>
          <w:rFonts w:cs="Arial"/>
          <w:szCs w:val="28"/>
        </w:rPr>
        <w:t>.</w:t>
      </w:r>
      <w:r w:rsidRPr="00F1712C">
        <w:rPr>
          <w:rFonts w:cs="Arial"/>
          <w:szCs w:val="28"/>
        </w:rPr>
        <w:t xml:space="preserve"> Now, more than ever, there is a need to </w:t>
      </w:r>
      <w:r w:rsidR="00E57335" w:rsidRPr="00F1712C">
        <w:rPr>
          <w:rFonts w:cs="Arial"/>
          <w:szCs w:val="28"/>
        </w:rPr>
        <w:t>take action, to nurture approaches</w:t>
      </w:r>
      <w:r w:rsidRPr="00F1712C">
        <w:rPr>
          <w:rFonts w:cs="Arial"/>
          <w:szCs w:val="28"/>
        </w:rPr>
        <w:t xml:space="preserve"> that allow people to flourish, invest in preventative support and promote the good mental health and wellbeing of everyone.</w:t>
      </w:r>
    </w:p>
    <w:p w14:paraId="21269404" w14:textId="77777777" w:rsidR="0012040B" w:rsidRDefault="0012040B" w:rsidP="00F1712C">
      <w:pPr>
        <w:rPr>
          <w:rFonts w:eastAsia="Times New Roman" w:cs="Arial"/>
          <w:kern w:val="0"/>
          <w:szCs w:val="28"/>
          <w:lang w:eastAsia="en-GB"/>
          <w14:ligatures w14:val="none"/>
        </w:rPr>
      </w:pPr>
    </w:p>
    <w:p w14:paraId="0BC3ABE3" w14:textId="77777777" w:rsidR="00007B9E" w:rsidRPr="00F1712C" w:rsidRDefault="00007B9E" w:rsidP="00F1712C">
      <w:pPr>
        <w:rPr>
          <w:rFonts w:eastAsia="Times New Roman" w:cs="Arial"/>
          <w:kern w:val="0"/>
          <w:szCs w:val="28"/>
          <w:lang w:eastAsia="en-GB"/>
          <w14:ligatures w14:val="none"/>
        </w:rPr>
      </w:pPr>
    </w:p>
    <w:p w14:paraId="3ECD9CBE" w14:textId="6CA5EA0B" w:rsidR="003631D2" w:rsidRDefault="004D4451" w:rsidP="00F1712C">
      <w:pPr>
        <w:rPr>
          <w:rFonts w:eastAsia="Times New Roman" w:cs="Arial"/>
          <w:b/>
          <w:bCs/>
          <w:color w:val="660066"/>
          <w:kern w:val="0"/>
          <w:szCs w:val="28"/>
          <w:lang w:eastAsia="en-GB"/>
          <w14:ligatures w14:val="none"/>
        </w:rPr>
      </w:pPr>
      <w:r w:rsidRPr="00F1712C">
        <w:rPr>
          <w:rFonts w:eastAsia="Times New Roman" w:cs="Arial"/>
          <w:kern w:val="0"/>
          <w:szCs w:val="28"/>
          <w:lang w:eastAsia="en-GB"/>
          <w14:ligatures w14:val="none"/>
        </w:rPr>
        <w:br/>
      </w:r>
      <w:r w:rsidR="003631D2" w:rsidRPr="00007B9E">
        <w:rPr>
          <w:rFonts w:eastAsia="Times New Roman" w:cs="Arial"/>
          <w:b/>
          <w:bCs/>
          <w:color w:val="660066"/>
          <w:kern w:val="0"/>
          <w:szCs w:val="28"/>
          <w:lang w:eastAsia="en-GB"/>
          <w14:ligatures w14:val="none"/>
        </w:rPr>
        <w:t>Contacts</w:t>
      </w:r>
      <w:r w:rsidR="00007B9E">
        <w:rPr>
          <w:rFonts w:eastAsia="Times New Roman" w:cs="Arial"/>
          <w:b/>
          <w:bCs/>
          <w:color w:val="660066"/>
          <w:kern w:val="0"/>
          <w:szCs w:val="28"/>
          <w:lang w:eastAsia="en-GB"/>
          <w14:ligatures w14:val="none"/>
        </w:rPr>
        <w:t>:</w:t>
      </w:r>
    </w:p>
    <w:p w14:paraId="32400F4F" w14:textId="77777777" w:rsidR="00007B9E" w:rsidRPr="00007B9E" w:rsidRDefault="00007B9E" w:rsidP="00F1712C">
      <w:pPr>
        <w:rPr>
          <w:rFonts w:eastAsia="Times New Roman" w:cs="Arial"/>
          <w:b/>
          <w:bCs/>
          <w:kern w:val="0"/>
          <w:szCs w:val="28"/>
          <w:lang w:eastAsia="en-GB"/>
          <w14:ligatures w14:val="none"/>
        </w:rPr>
      </w:pPr>
    </w:p>
    <w:p w14:paraId="7B5840DE" w14:textId="1F0A61CF" w:rsidR="00F1712C" w:rsidRPr="00F1712C" w:rsidRDefault="00F1712C" w:rsidP="00007B9E">
      <w:pPr>
        <w:spacing w:line="180" w:lineRule="auto"/>
        <w:rPr>
          <w:rFonts w:eastAsia="Times New Roman" w:cs="Arial"/>
          <w:kern w:val="0"/>
          <w:szCs w:val="28"/>
          <w:lang w:eastAsia="en-GB"/>
          <w14:ligatures w14:val="none"/>
        </w:rPr>
      </w:pPr>
      <w:r w:rsidRPr="00007B9E">
        <w:rPr>
          <w:rFonts w:eastAsia="Times New Roman" w:cs="Arial"/>
          <w:b/>
          <w:bCs/>
          <w:kern w:val="0"/>
          <w:szCs w:val="28"/>
          <w:lang w:eastAsia="en-GB"/>
          <w14:ligatures w14:val="none"/>
        </w:rPr>
        <w:t>Georgina Charlton</w:t>
      </w:r>
      <w:r w:rsidRPr="00F1712C">
        <w:rPr>
          <w:rFonts w:eastAsia="Times New Roman" w:cs="Arial"/>
          <w:kern w:val="0"/>
          <w:szCs w:val="28"/>
          <w:lang w:eastAsia="en-GB"/>
          <w14:ligatures w14:val="none"/>
        </w:rPr>
        <w:t>, Programme Manager, The ALLIANCE</w:t>
      </w:r>
    </w:p>
    <w:p w14:paraId="5404A59A" w14:textId="4CFCAB1B" w:rsidR="00F1712C" w:rsidRPr="00F1712C" w:rsidRDefault="00F1712C" w:rsidP="00007B9E">
      <w:pPr>
        <w:spacing w:line="180" w:lineRule="auto"/>
        <w:rPr>
          <w:rFonts w:eastAsia="Times New Roman" w:cs="Arial"/>
          <w:kern w:val="0"/>
          <w:szCs w:val="28"/>
          <w:lang w:eastAsia="en-GB"/>
          <w14:ligatures w14:val="none"/>
        </w:rPr>
      </w:pPr>
      <w:r w:rsidRPr="00007B9E">
        <w:rPr>
          <w:rFonts w:eastAsia="Times New Roman" w:cs="Arial"/>
          <w:b/>
          <w:bCs/>
          <w:kern w:val="0"/>
          <w:szCs w:val="28"/>
          <w:lang w:eastAsia="en-GB"/>
          <w14:ligatures w14:val="none"/>
        </w:rPr>
        <w:t>E</w:t>
      </w:r>
      <w:r w:rsidRPr="00F1712C">
        <w:rPr>
          <w:rFonts w:eastAsia="Times New Roman" w:cs="Arial"/>
          <w:kern w:val="0"/>
          <w:szCs w:val="28"/>
          <w:lang w:eastAsia="en-GB"/>
          <w14:ligatures w14:val="none"/>
        </w:rPr>
        <w:t xml:space="preserve">: </w:t>
      </w:r>
      <w:hyperlink r:id="rId19" w:history="1">
        <w:r w:rsidRPr="00F1712C">
          <w:rPr>
            <w:rStyle w:val="Hyperlink"/>
            <w:rFonts w:eastAsia="Times New Roman" w:cs="Arial"/>
            <w:kern w:val="0"/>
            <w:szCs w:val="28"/>
            <w:lang w:eastAsia="en-GB"/>
            <w14:ligatures w14:val="none"/>
          </w:rPr>
          <w:t>georgina.charlton@alliance-scotland.org.uk</w:t>
        </w:r>
      </w:hyperlink>
    </w:p>
    <w:p w14:paraId="291CBAD8" w14:textId="77777777" w:rsidR="00F1712C" w:rsidRPr="00F1712C" w:rsidRDefault="00F1712C" w:rsidP="00007B9E">
      <w:pPr>
        <w:spacing w:line="180" w:lineRule="auto"/>
        <w:rPr>
          <w:rFonts w:eastAsia="Times New Roman" w:cs="Arial"/>
          <w:kern w:val="0"/>
          <w:szCs w:val="28"/>
          <w:lang w:eastAsia="en-GB"/>
          <w14:ligatures w14:val="none"/>
        </w:rPr>
      </w:pPr>
      <w:r w:rsidRPr="00007B9E">
        <w:rPr>
          <w:rFonts w:eastAsia="Times New Roman" w:cs="Arial"/>
          <w:b/>
          <w:bCs/>
          <w:kern w:val="0"/>
          <w:szCs w:val="28"/>
          <w:lang w:eastAsia="en-GB"/>
          <w14:ligatures w14:val="none"/>
        </w:rPr>
        <w:t>T</w:t>
      </w:r>
      <w:r w:rsidRPr="00F1712C">
        <w:rPr>
          <w:rFonts w:eastAsia="Times New Roman" w:cs="Arial"/>
          <w:kern w:val="0"/>
          <w:szCs w:val="28"/>
          <w:lang w:eastAsia="en-GB"/>
          <w14:ligatures w14:val="none"/>
        </w:rPr>
        <w:t>: 0141 404 0231</w:t>
      </w:r>
    </w:p>
    <w:p w14:paraId="4E38A6CB" w14:textId="413ED33E" w:rsidR="00F1712C" w:rsidRPr="00F1712C" w:rsidRDefault="00F1712C" w:rsidP="00007B9E">
      <w:pPr>
        <w:spacing w:line="180" w:lineRule="auto"/>
        <w:rPr>
          <w:rFonts w:eastAsia="Times New Roman" w:cs="Arial"/>
          <w:kern w:val="0"/>
          <w:szCs w:val="28"/>
          <w:lang w:eastAsia="en-GB"/>
          <w14:ligatures w14:val="none"/>
        </w:rPr>
      </w:pPr>
      <w:r w:rsidRPr="00007B9E">
        <w:rPr>
          <w:rFonts w:eastAsia="Times New Roman" w:cs="Arial"/>
          <w:b/>
          <w:bCs/>
          <w:kern w:val="0"/>
          <w:szCs w:val="28"/>
          <w:lang w:eastAsia="en-GB"/>
          <w14:ligatures w14:val="none"/>
        </w:rPr>
        <w:t>W</w:t>
      </w:r>
      <w:r w:rsidRPr="00F1712C">
        <w:rPr>
          <w:rFonts w:eastAsia="Times New Roman" w:cs="Arial"/>
          <w:kern w:val="0"/>
          <w:szCs w:val="28"/>
          <w:lang w:eastAsia="en-GB"/>
          <w14:ligatures w14:val="none"/>
        </w:rPr>
        <w:t>: www.alliance-scotland.org.uk/</w:t>
      </w:r>
    </w:p>
    <w:p w14:paraId="5151E886" w14:textId="77777777" w:rsidR="00F1712C" w:rsidRPr="00F1712C" w:rsidRDefault="00F1712C" w:rsidP="00F1712C">
      <w:pPr>
        <w:rPr>
          <w:rFonts w:eastAsia="Times New Roman" w:cs="Arial"/>
          <w:kern w:val="0"/>
          <w:szCs w:val="28"/>
          <w:lang w:eastAsia="en-GB"/>
          <w14:ligatures w14:val="none"/>
        </w:rPr>
      </w:pPr>
    </w:p>
    <w:p w14:paraId="6865D8DB" w14:textId="77777777" w:rsidR="00F1712C" w:rsidRPr="00F1712C" w:rsidRDefault="00F1712C" w:rsidP="00007B9E">
      <w:pPr>
        <w:spacing w:line="180" w:lineRule="auto"/>
        <w:rPr>
          <w:rFonts w:eastAsia="Times New Roman" w:cs="Arial"/>
          <w:kern w:val="0"/>
          <w:szCs w:val="28"/>
          <w:lang w:eastAsia="en-GB"/>
          <w14:ligatures w14:val="none"/>
        </w:rPr>
      </w:pPr>
      <w:r w:rsidRPr="00007B9E">
        <w:rPr>
          <w:rFonts w:eastAsia="Times New Roman" w:cs="Arial"/>
          <w:b/>
          <w:bCs/>
          <w:kern w:val="0"/>
          <w:szCs w:val="28"/>
          <w:lang w:eastAsia="en-GB"/>
          <w14:ligatures w14:val="none"/>
        </w:rPr>
        <w:t>Ghizala Avan</w:t>
      </w:r>
      <w:r w:rsidRPr="00F1712C">
        <w:rPr>
          <w:rFonts w:eastAsia="Times New Roman" w:cs="Arial"/>
          <w:kern w:val="0"/>
          <w:szCs w:val="28"/>
          <w:lang w:eastAsia="en-GB"/>
          <w14:ligatures w14:val="none"/>
        </w:rPr>
        <w:t>, Programme Manager, Mental Health Foundation</w:t>
      </w:r>
    </w:p>
    <w:p w14:paraId="454FA37A" w14:textId="263D329C" w:rsidR="00F1712C" w:rsidRPr="00F1712C" w:rsidRDefault="00F1712C" w:rsidP="00007B9E">
      <w:pPr>
        <w:spacing w:line="180" w:lineRule="auto"/>
        <w:rPr>
          <w:rFonts w:eastAsia="Times New Roman" w:cs="Arial"/>
          <w:kern w:val="0"/>
          <w:szCs w:val="28"/>
          <w:lang w:eastAsia="en-GB"/>
          <w14:ligatures w14:val="none"/>
        </w:rPr>
      </w:pPr>
      <w:r w:rsidRPr="00007B9E">
        <w:rPr>
          <w:rFonts w:eastAsia="Times New Roman" w:cs="Arial"/>
          <w:b/>
          <w:bCs/>
          <w:kern w:val="0"/>
          <w:szCs w:val="28"/>
          <w:lang w:eastAsia="en-GB"/>
          <w14:ligatures w14:val="none"/>
        </w:rPr>
        <w:t>E</w:t>
      </w:r>
      <w:r w:rsidRPr="00F1712C">
        <w:rPr>
          <w:rFonts w:eastAsia="Times New Roman" w:cs="Arial"/>
          <w:kern w:val="0"/>
          <w:szCs w:val="28"/>
          <w:lang w:eastAsia="en-GB"/>
          <w14:ligatures w14:val="none"/>
        </w:rPr>
        <w:t>: gavan@mentalhealth.org.uk</w:t>
      </w:r>
    </w:p>
    <w:p w14:paraId="6B9C35C0" w14:textId="754FBD25" w:rsidR="00F1712C" w:rsidRPr="00F1712C" w:rsidRDefault="00F1712C" w:rsidP="00007B9E">
      <w:pPr>
        <w:spacing w:line="180" w:lineRule="auto"/>
        <w:rPr>
          <w:rFonts w:eastAsia="Times New Roman" w:cs="Arial"/>
          <w:kern w:val="0"/>
          <w:szCs w:val="28"/>
          <w:lang w:eastAsia="en-GB"/>
          <w14:ligatures w14:val="none"/>
        </w:rPr>
      </w:pPr>
      <w:r w:rsidRPr="00007B9E">
        <w:rPr>
          <w:rFonts w:eastAsia="Times New Roman" w:cs="Arial"/>
          <w:b/>
          <w:bCs/>
          <w:kern w:val="0"/>
          <w:szCs w:val="28"/>
          <w:lang w:eastAsia="en-GB"/>
          <w14:ligatures w14:val="none"/>
        </w:rPr>
        <w:t>T</w:t>
      </w:r>
      <w:r w:rsidRPr="00F1712C">
        <w:rPr>
          <w:rFonts w:eastAsia="Times New Roman" w:cs="Arial"/>
          <w:kern w:val="0"/>
          <w:szCs w:val="28"/>
          <w:lang w:eastAsia="en-GB"/>
          <w14:ligatures w14:val="none"/>
        </w:rPr>
        <w:t>: 020 7803 1100</w:t>
      </w:r>
    </w:p>
    <w:p w14:paraId="62C706E0" w14:textId="3A1EDE6D" w:rsidR="00F1712C" w:rsidRPr="00F1712C" w:rsidRDefault="00F1712C" w:rsidP="00007B9E">
      <w:pPr>
        <w:spacing w:line="180" w:lineRule="auto"/>
        <w:rPr>
          <w:rFonts w:eastAsia="Times New Roman" w:cs="Arial"/>
          <w:kern w:val="0"/>
          <w:szCs w:val="28"/>
          <w:lang w:eastAsia="en-GB"/>
          <w14:ligatures w14:val="none"/>
        </w:rPr>
      </w:pPr>
      <w:r w:rsidRPr="00007B9E">
        <w:rPr>
          <w:rFonts w:eastAsia="Times New Roman" w:cs="Arial"/>
          <w:b/>
          <w:bCs/>
          <w:kern w:val="0"/>
          <w:szCs w:val="28"/>
          <w:lang w:eastAsia="en-GB"/>
          <w14:ligatures w14:val="none"/>
        </w:rPr>
        <w:t>W</w:t>
      </w:r>
      <w:r w:rsidRPr="00F1712C">
        <w:rPr>
          <w:rFonts w:eastAsia="Times New Roman" w:cs="Arial"/>
          <w:kern w:val="0"/>
          <w:szCs w:val="28"/>
          <w:lang w:eastAsia="en-GB"/>
          <w14:ligatures w14:val="none"/>
        </w:rPr>
        <w:t>: www.mentalhealth.org.uk</w:t>
      </w:r>
    </w:p>
    <w:p w14:paraId="1B3F57E3" w14:textId="77777777" w:rsidR="00F1712C" w:rsidRPr="00F1712C" w:rsidRDefault="00F1712C" w:rsidP="00F1712C">
      <w:pPr>
        <w:rPr>
          <w:rFonts w:eastAsia="Times New Roman" w:cs="Arial"/>
          <w:kern w:val="0"/>
          <w:szCs w:val="28"/>
          <w:lang w:eastAsia="en-GB"/>
          <w14:ligatures w14:val="none"/>
        </w:rPr>
      </w:pPr>
    </w:p>
    <w:p w14:paraId="17889D89" w14:textId="77777777" w:rsidR="003631D2" w:rsidRPr="00F1712C" w:rsidRDefault="003631D2" w:rsidP="00F1712C">
      <w:pPr>
        <w:rPr>
          <w:rFonts w:eastAsia="Times New Roman" w:cs="Arial"/>
          <w:kern w:val="0"/>
          <w:szCs w:val="28"/>
          <w:lang w:eastAsia="en-GB"/>
          <w14:ligatures w14:val="none"/>
        </w:rPr>
      </w:pPr>
    </w:p>
    <w:p w14:paraId="25DB6A28" w14:textId="7102E7EF" w:rsidR="003631D2" w:rsidRPr="00007B9E" w:rsidRDefault="003631D2" w:rsidP="00F1712C">
      <w:pPr>
        <w:rPr>
          <w:rFonts w:eastAsia="Times New Roman" w:cs="Arial"/>
          <w:b/>
          <w:bCs/>
          <w:kern w:val="0"/>
          <w:szCs w:val="28"/>
          <w:lang w:eastAsia="en-GB"/>
          <w14:ligatures w14:val="none"/>
        </w:rPr>
      </w:pPr>
      <w:r w:rsidRPr="00007B9E">
        <w:rPr>
          <w:rFonts w:eastAsia="Times New Roman" w:cs="Arial"/>
          <w:b/>
          <w:bCs/>
          <w:kern w:val="0"/>
          <w:szCs w:val="28"/>
          <w:lang w:eastAsia="en-GB"/>
          <w14:ligatures w14:val="none"/>
        </w:rPr>
        <w:t>End of document</w:t>
      </w:r>
    </w:p>
    <w:p w14:paraId="3CE06BF1" w14:textId="6C2A6025" w:rsidR="128B27BC" w:rsidRPr="00F1712C" w:rsidRDefault="128B27BC" w:rsidP="00F1712C">
      <w:pPr>
        <w:rPr>
          <w:rFonts w:eastAsia="Times New Roman" w:cs="Arial"/>
          <w:szCs w:val="28"/>
          <w:lang w:eastAsia="en-GB"/>
        </w:rPr>
      </w:pPr>
    </w:p>
    <w:sectPr w:rsidR="128B27BC" w:rsidRPr="00F1712C" w:rsidSect="00F1712C">
      <w:footerReference w:type="default" r:id="rId20"/>
      <w:pgSz w:w="11906" w:h="16838"/>
      <w:pgMar w:top="1440" w:right="1440" w:bottom="1440" w:left="1440" w:header="708" w:footer="70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C7D84" w14:textId="77777777" w:rsidR="00F1712C" w:rsidRDefault="00F1712C" w:rsidP="00F1712C">
      <w:pPr>
        <w:spacing w:after="0" w:line="240" w:lineRule="auto"/>
      </w:pPr>
      <w:r>
        <w:separator/>
      </w:r>
    </w:p>
  </w:endnote>
  <w:endnote w:type="continuationSeparator" w:id="0">
    <w:p w14:paraId="78A195AC" w14:textId="77777777" w:rsidR="00F1712C" w:rsidRDefault="00F1712C" w:rsidP="00F1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826701"/>
      <w:docPartObj>
        <w:docPartGallery w:val="Page Numbers (Bottom of Page)"/>
        <w:docPartUnique/>
      </w:docPartObj>
    </w:sdtPr>
    <w:sdtEndPr>
      <w:rPr>
        <w:noProof/>
      </w:rPr>
    </w:sdtEndPr>
    <w:sdtContent>
      <w:p w14:paraId="49369399" w14:textId="535C9BB2" w:rsidR="00F1712C" w:rsidRDefault="00F171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32CAFF" w14:textId="77777777" w:rsidR="00F1712C" w:rsidRDefault="00F17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5D964" w14:textId="77777777" w:rsidR="00F1712C" w:rsidRDefault="00F1712C" w:rsidP="00F1712C">
      <w:pPr>
        <w:spacing w:after="0" w:line="240" w:lineRule="auto"/>
      </w:pPr>
      <w:r>
        <w:separator/>
      </w:r>
    </w:p>
  </w:footnote>
  <w:footnote w:type="continuationSeparator" w:id="0">
    <w:p w14:paraId="53E82445" w14:textId="77777777" w:rsidR="00F1712C" w:rsidRDefault="00F1712C" w:rsidP="00F17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EB7"/>
    <w:multiLevelType w:val="hybridMultilevel"/>
    <w:tmpl w:val="B7501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D9067"/>
    <w:multiLevelType w:val="hybridMultilevel"/>
    <w:tmpl w:val="14346E72"/>
    <w:lvl w:ilvl="0" w:tplc="67EAFE46">
      <w:start w:val="1"/>
      <w:numFmt w:val="bullet"/>
      <w:lvlText w:val=""/>
      <w:lvlJc w:val="left"/>
      <w:pPr>
        <w:ind w:left="720" w:hanging="360"/>
      </w:pPr>
      <w:rPr>
        <w:rFonts w:ascii="Symbol" w:hAnsi="Symbol" w:hint="default"/>
      </w:rPr>
    </w:lvl>
    <w:lvl w:ilvl="1" w:tplc="50682CD4">
      <w:start w:val="1"/>
      <w:numFmt w:val="bullet"/>
      <w:lvlText w:val="o"/>
      <w:lvlJc w:val="left"/>
      <w:pPr>
        <w:ind w:left="1440" w:hanging="360"/>
      </w:pPr>
      <w:rPr>
        <w:rFonts w:ascii="Courier New" w:hAnsi="Courier New" w:hint="default"/>
      </w:rPr>
    </w:lvl>
    <w:lvl w:ilvl="2" w:tplc="41DCFC6C">
      <w:start w:val="1"/>
      <w:numFmt w:val="bullet"/>
      <w:lvlText w:val=""/>
      <w:lvlJc w:val="left"/>
      <w:pPr>
        <w:ind w:left="2160" w:hanging="360"/>
      </w:pPr>
      <w:rPr>
        <w:rFonts w:ascii="Wingdings" w:hAnsi="Wingdings" w:hint="default"/>
      </w:rPr>
    </w:lvl>
    <w:lvl w:ilvl="3" w:tplc="537C13A4">
      <w:start w:val="1"/>
      <w:numFmt w:val="bullet"/>
      <w:lvlText w:val=""/>
      <w:lvlJc w:val="left"/>
      <w:pPr>
        <w:ind w:left="2880" w:hanging="360"/>
      </w:pPr>
      <w:rPr>
        <w:rFonts w:ascii="Symbol" w:hAnsi="Symbol" w:hint="default"/>
      </w:rPr>
    </w:lvl>
    <w:lvl w:ilvl="4" w:tplc="C8227C30">
      <w:start w:val="1"/>
      <w:numFmt w:val="bullet"/>
      <w:lvlText w:val="o"/>
      <w:lvlJc w:val="left"/>
      <w:pPr>
        <w:ind w:left="3600" w:hanging="360"/>
      </w:pPr>
      <w:rPr>
        <w:rFonts w:ascii="Courier New" w:hAnsi="Courier New" w:hint="default"/>
      </w:rPr>
    </w:lvl>
    <w:lvl w:ilvl="5" w:tplc="B0402976">
      <w:start w:val="1"/>
      <w:numFmt w:val="bullet"/>
      <w:lvlText w:val=""/>
      <w:lvlJc w:val="left"/>
      <w:pPr>
        <w:ind w:left="4320" w:hanging="360"/>
      </w:pPr>
      <w:rPr>
        <w:rFonts w:ascii="Wingdings" w:hAnsi="Wingdings" w:hint="default"/>
      </w:rPr>
    </w:lvl>
    <w:lvl w:ilvl="6" w:tplc="0AE41C30">
      <w:start w:val="1"/>
      <w:numFmt w:val="bullet"/>
      <w:lvlText w:val=""/>
      <w:lvlJc w:val="left"/>
      <w:pPr>
        <w:ind w:left="5040" w:hanging="360"/>
      </w:pPr>
      <w:rPr>
        <w:rFonts w:ascii="Symbol" w:hAnsi="Symbol" w:hint="default"/>
      </w:rPr>
    </w:lvl>
    <w:lvl w:ilvl="7" w:tplc="9EEEB6D8">
      <w:start w:val="1"/>
      <w:numFmt w:val="bullet"/>
      <w:lvlText w:val="o"/>
      <w:lvlJc w:val="left"/>
      <w:pPr>
        <w:ind w:left="5760" w:hanging="360"/>
      </w:pPr>
      <w:rPr>
        <w:rFonts w:ascii="Courier New" w:hAnsi="Courier New" w:hint="default"/>
      </w:rPr>
    </w:lvl>
    <w:lvl w:ilvl="8" w:tplc="22A22A5C">
      <w:start w:val="1"/>
      <w:numFmt w:val="bullet"/>
      <w:lvlText w:val=""/>
      <w:lvlJc w:val="left"/>
      <w:pPr>
        <w:ind w:left="6480" w:hanging="360"/>
      </w:pPr>
      <w:rPr>
        <w:rFonts w:ascii="Wingdings" w:hAnsi="Wingdings" w:hint="default"/>
      </w:rPr>
    </w:lvl>
  </w:abstractNum>
  <w:abstractNum w:abstractNumId="2" w15:restartNumberingAfterBreak="0">
    <w:nsid w:val="0D407D5D"/>
    <w:multiLevelType w:val="hybridMultilevel"/>
    <w:tmpl w:val="5A56F862"/>
    <w:lvl w:ilvl="0" w:tplc="83143F66">
      <w:start w:val="1"/>
      <w:numFmt w:val="bullet"/>
      <w:lvlText w:val=""/>
      <w:lvlJc w:val="left"/>
      <w:pPr>
        <w:ind w:left="720" w:hanging="360"/>
      </w:pPr>
      <w:rPr>
        <w:rFonts w:ascii="Symbol" w:hAnsi="Symbol" w:hint="default"/>
      </w:rPr>
    </w:lvl>
    <w:lvl w:ilvl="1" w:tplc="987AF688">
      <w:start w:val="1"/>
      <w:numFmt w:val="bullet"/>
      <w:lvlText w:val="o"/>
      <w:lvlJc w:val="left"/>
      <w:pPr>
        <w:ind w:left="1440" w:hanging="360"/>
      </w:pPr>
      <w:rPr>
        <w:rFonts w:ascii="Courier New" w:hAnsi="Courier New" w:hint="default"/>
      </w:rPr>
    </w:lvl>
    <w:lvl w:ilvl="2" w:tplc="8B1C58CE">
      <w:start w:val="1"/>
      <w:numFmt w:val="bullet"/>
      <w:lvlText w:val=""/>
      <w:lvlJc w:val="left"/>
      <w:pPr>
        <w:ind w:left="2160" w:hanging="360"/>
      </w:pPr>
      <w:rPr>
        <w:rFonts w:ascii="Wingdings" w:hAnsi="Wingdings" w:hint="default"/>
      </w:rPr>
    </w:lvl>
    <w:lvl w:ilvl="3" w:tplc="27C28E16">
      <w:start w:val="1"/>
      <w:numFmt w:val="bullet"/>
      <w:lvlText w:val=""/>
      <w:lvlJc w:val="left"/>
      <w:pPr>
        <w:ind w:left="2880" w:hanging="360"/>
      </w:pPr>
      <w:rPr>
        <w:rFonts w:ascii="Symbol" w:hAnsi="Symbol" w:hint="default"/>
      </w:rPr>
    </w:lvl>
    <w:lvl w:ilvl="4" w:tplc="556EEDA6">
      <w:start w:val="1"/>
      <w:numFmt w:val="bullet"/>
      <w:lvlText w:val="o"/>
      <w:lvlJc w:val="left"/>
      <w:pPr>
        <w:ind w:left="3600" w:hanging="360"/>
      </w:pPr>
      <w:rPr>
        <w:rFonts w:ascii="Courier New" w:hAnsi="Courier New" w:hint="default"/>
      </w:rPr>
    </w:lvl>
    <w:lvl w:ilvl="5" w:tplc="AED0D76A">
      <w:start w:val="1"/>
      <w:numFmt w:val="bullet"/>
      <w:lvlText w:val=""/>
      <w:lvlJc w:val="left"/>
      <w:pPr>
        <w:ind w:left="4320" w:hanging="360"/>
      </w:pPr>
      <w:rPr>
        <w:rFonts w:ascii="Wingdings" w:hAnsi="Wingdings" w:hint="default"/>
      </w:rPr>
    </w:lvl>
    <w:lvl w:ilvl="6" w:tplc="953EDE96">
      <w:start w:val="1"/>
      <w:numFmt w:val="bullet"/>
      <w:lvlText w:val=""/>
      <w:lvlJc w:val="left"/>
      <w:pPr>
        <w:ind w:left="5040" w:hanging="360"/>
      </w:pPr>
      <w:rPr>
        <w:rFonts w:ascii="Symbol" w:hAnsi="Symbol" w:hint="default"/>
      </w:rPr>
    </w:lvl>
    <w:lvl w:ilvl="7" w:tplc="D19CC920">
      <w:start w:val="1"/>
      <w:numFmt w:val="bullet"/>
      <w:lvlText w:val="o"/>
      <w:lvlJc w:val="left"/>
      <w:pPr>
        <w:ind w:left="5760" w:hanging="360"/>
      </w:pPr>
      <w:rPr>
        <w:rFonts w:ascii="Courier New" w:hAnsi="Courier New" w:hint="default"/>
      </w:rPr>
    </w:lvl>
    <w:lvl w:ilvl="8" w:tplc="5F6ABEB0">
      <w:start w:val="1"/>
      <w:numFmt w:val="bullet"/>
      <w:lvlText w:val=""/>
      <w:lvlJc w:val="left"/>
      <w:pPr>
        <w:ind w:left="6480" w:hanging="360"/>
      </w:pPr>
      <w:rPr>
        <w:rFonts w:ascii="Wingdings" w:hAnsi="Wingdings" w:hint="default"/>
      </w:rPr>
    </w:lvl>
  </w:abstractNum>
  <w:abstractNum w:abstractNumId="3" w15:restartNumberingAfterBreak="0">
    <w:nsid w:val="13B40957"/>
    <w:multiLevelType w:val="multilevel"/>
    <w:tmpl w:val="2464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91A11"/>
    <w:multiLevelType w:val="hybridMultilevel"/>
    <w:tmpl w:val="88327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762F9"/>
    <w:multiLevelType w:val="hybridMultilevel"/>
    <w:tmpl w:val="AE44D47E"/>
    <w:lvl w:ilvl="0" w:tplc="A008FBB6">
      <w:start w:val="1"/>
      <w:numFmt w:val="bullet"/>
      <w:lvlText w:val=""/>
      <w:lvlJc w:val="left"/>
      <w:pPr>
        <w:ind w:left="720" w:hanging="360"/>
      </w:pPr>
      <w:rPr>
        <w:rFonts w:ascii="Symbol" w:hAnsi="Symbol" w:hint="default"/>
      </w:rPr>
    </w:lvl>
    <w:lvl w:ilvl="1" w:tplc="1C0C55B2">
      <w:start w:val="1"/>
      <w:numFmt w:val="bullet"/>
      <w:lvlText w:val="o"/>
      <w:lvlJc w:val="left"/>
      <w:pPr>
        <w:ind w:left="1440" w:hanging="360"/>
      </w:pPr>
      <w:rPr>
        <w:rFonts w:ascii="Courier New" w:hAnsi="Courier New" w:hint="default"/>
      </w:rPr>
    </w:lvl>
    <w:lvl w:ilvl="2" w:tplc="12E42EC6">
      <w:start w:val="1"/>
      <w:numFmt w:val="bullet"/>
      <w:lvlText w:val=""/>
      <w:lvlJc w:val="left"/>
      <w:pPr>
        <w:ind w:left="2160" w:hanging="360"/>
      </w:pPr>
      <w:rPr>
        <w:rFonts w:ascii="Wingdings" w:hAnsi="Wingdings" w:hint="default"/>
      </w:rPr>
    </w:lvl>
    <w:lvl w:ilvl="3" w:tplc="D7C8B408">
      <w:start w:val="1"/>
      <w:numFmt w:val="bullet"/>
      <w:lvlText w:val=""/>
      <w:lvlJc w:val="left"/>
      <w:pPr>
        <w:ind w:left="2880" w:hanging="360"/>
      </w:pPr>
      <w:rPr>
        <w:rFonts w:ascii="Symbol" w:hAnsi="Symbol" w:hint="default"/>
      </w:rPr>
    </w:lvl>
    <w:lvl w:ilvl="4" w:tplc="3E302EF6">
      <w:start w:val="1"/>
      <w:numFmt w:val="bullet"/>
      <w:lvlText w:val="o"/>
      <w:lvlJc w:val="left"/>
      <w:pPr>
        <w:ind w:left="3600" w:hanging="360"/>
      </w:pPr>
      <w:rPr>
        <w:rFonts w:ascii="Courier New" w:hAnsi="Courier New" w:hint="default"/>
      </w:rPr>
    </w:lvl>
    <w:lvl w:ilvl="5" w:tplc="FB187B60">
      <w:start w:val="1"/>
      <w:numFmt w:val="bullet"/>
      <w:lvlText w:val=""/>
      <w:lvlJc w:val="left"/>
      <w:pPr>
        <w:ind w:left="4320" w:hanging="360"/>
      </w:pPr>
      <w:rPr>
        <w:rFonts w:ascii="Wingdings" w:hAnsi="Wingdings" w:hint="default"/>
      </w:rPr>
    </w:lvl>
    <w:lvl w:ilvl="6" w:tplc="95EE3C22">
      <w:start w:val="1"/>
      <w:numFmt w:val="bullet"/>
      <w:lvlText w:val=""/>
      <w:lvlJc w:val="left"/>
      <w:pPr>
        <w:ind w:left="5040" w:hanging="360"/>
      </w:pPr>
      <w:rPr>
        <w:rFonts w:ascii="Symbol" w:hAnsi="Symbol" w:hint="default"/>
      </w:rPr>
    </w:lvl>
    <w:lvl w:ilvl="7" w:tplc="58E6CF8E">
      <w:start w:val="1"/>
      <w:numFmt w:val="bullet"/>
      <w:lvlText w:val="o"/>
      <w:lvlJc w:val="left"/>
      <w:pPr>
        <w:ind w:left="5760" w:hanging="360"/>
      </w:pPr>
      <w:rPr>
        <w:rFonts w:ascii="Courier New" w:hAnsi="Courier New" w:hint="default"/>
      </w:rPr>
    </w:lvl>
    <w:lvl w:ilvl="8" w:tplc="0074A618">
      <w:start w:val="1"/>
      <w:numFmt w:val="bullet"/>
      <w:lvlText w:val=""/>
      <w:lvlJc w:val="left"/>
      <w:pPr>
        <w:ind w:left="6480" w:hanging="360"/>
      </w:pPr>
      <w:rPr>
        <w:rFonts w:ascii="Wingdings" w:hAnsi="Wingdings" w:hint="default"/>
      </w:rPr>
    </w:lvl>
  </w:abstractNum>
  <w:abstractNum w:abstractNumId="6" w15:restartNumberingAfterBreak="0">
    <w:nsid w:val="1C396B55"/>
    <w:multiLevelType w:val="multilevel"/>
    <w:tmpl w:val="E702D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161F2B"/>
    <w:multiLevelType w:val="hybridMultilevel"/>
    <w:tmpl w:val="C70CA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A7BAD"/>
    <w:multiLevelType w:val="multilevel"/>
    <w:tmpl w:val="C15E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009B4"/>
    <w:multiLevelType w:val="hybridMultilevel"/>
    <w:tmpl w:val="F9CCB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F7189"/>
    <w:multiLevelType w:val="hybridMultilevel"/>
    <w:tmpl w:val="43962B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080E57"/>
    <w:multiLevelType w:val="multilevel"/>
    <w:tmpl w:val="BD22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C55CC1"/>
    <w:multiLevelType w:val="multilevel"/>
    <w:tmpl w:val="27D4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CF5884"/>
    <w:multiLevelType w:val="hybridMultilevel"/>
    <w:tmpl w:val="356C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486D8C"/>
    <w:multiLevelType w:val="multilevel"/>
    <w:tmpl w:val="E758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3F0FE8"/>
    <w:multiLevelType w:val="hybridMultilevel"/>
    <w:tmpl w:val="CA8AA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1F4B02"/>
    <w:multiLevelType w:val="multilevel"/>
    <w:tmpl w:val="88B8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7638A8"/>
    <w:multiLevelType w:val="multilevel"/>
    <w:tmpl w:val="A82AE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F36A6E"/>
    <w:multiLevelType w:val="multilevel"/>
    <w:tmpl w:val="7F90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D127F3"/>
    <w:multiLevelType w:val="multilevel"/>
    <w:tmpl w:val="8032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995A59"/>
    <w:multiLevelType w:val="hybridMultilevel"/>
    <w:tmpl w:val="8806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322B25"/>
    <w:multiLevelType w:val="hybridMultilevel"/>
    <w:tmpl w:val="872E86C2"/>
    <w:lvl w:ilvl="0" w:tplc="0248DD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3970286">
    <w:abstractNumId w:val="1"/>
  </w:num>
  <w:num w:numId="2" w16cid:durableId="767117187">
    <w:abstractNumId w:val="2"/>
  </w:num>
  <w:num w:numId="3" w16cid:durableId="201599855">
    <w:abstractNumId w:val="5"/>
  </w:num>
  <w:num w:numId="4" w16cid:durableId="1399282987">
    <w:abstractNumId w:val="8"/>
  </w:num>
  <w:num w:numId="5" w16cid:durableId="765274057">
    <w:abstractNumId w:val="3"/>
  </w:num>
  <w:num w:numId="6" w16cid:durableId="413286883">
    <w:abstractNumId w:val="12"/>
  </w:num>
  <w:num w:numId="7" w16cid:durableId="1190990795">
    <w:abstractNumId w:val="17"/>
  </w:num>
  <w:num w:numId="8" w16cid:durableId="1461877953">
    <w:abstractNumId w:val="19"/>
  </w:num>
  <w:num w:numId="9" w16cid:durableId="1084447956">
    <w:abstractNumId w:val="18"/>
  </w:num>
  <w:num w:numId="10" w16cid:durableId="1401366996">
    <w:abstractNumId w:val="14"/>
  </w:num>
  <w:num w:numId="11" w16cid:durableId="78260325">
    <w:abstractNumId w:val="13"/>
  </w:num>
  <w:num w:numId="12" w16cid:durableId="1477065001">
    <w:abstractNumId w:val="16"/>
  </w:num>
  <w:num w:numId="13" w16cid:durableId="741833996">
    <w:abstractNumId w:val="6"/>
  </w:num>
  <w:num w:numId="14" w16cid:durableId="1683319646">
    <w:abstractNumId w:val="11"/>
  </w:num>
  <w:num w:numId="15" w16cid:durableId="681587216">
    <w:abstractNumId w:val="7"/>
  </w:num>
  <w:num w:numId="16" w16cid:durableId="839077699">
    <w:abstractNumId w:val="20"/>
  </w:num>
  <w:num w:numId="17" w16cid:durableId="480083030">
    <w:abstractNumId w:val="9"/>
  </w:num>
  <w:num w:numId="18" w16cid:durableId="785663370">
    <w:abstractNumId w:val="21"/>
  </w:num>
  <w:num w:numId="19" w16cid:durableId="1775635990">
    <w:abstractNumId w:val="10"/>
  </w:num>
  <w:num w:numId="20" w16cid:durableId="270170313">
    <w:abstractNumId w:val="4"/>
  </w:num>
  <w:num w:numId="21" w16cid:durableId="363747756">
    <w:abstractNumId w:val="15"/>
  </w:num>
  <w:num w:numId="22" w16cid:durableId="984822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FB"/>
    <w:rsid w:val="00001FBE"/>
    <w:rsid w:val="00007B9E"/>
    <w:rsid w:val="00024C33"/>
    <w:rsid w:val="000313F7"/>
    <w:rsid w:val="00054540"/>
    <w:rsid w:val="00083DF4"/>
    <w:rsid w:val="000A27F5"/>
    <w:rsid w:val="000A3CE7"/>
    <w:rsid w:val="000B6118"/>
    <w:rsid w:val="000C02EA"/>
    <w:rsid w:val="000C72F5"/>
    <w:rsid w:val="000E5DA1"/>
    <w:rsid w:val="00103538"/>
    <w:rsid w:val="0012040B"/>
    <w:rsid w:val="001218BA"/>
    <w:rsid w:val="00144C14"/>
    <w:rsid w:val="00150080"/>
    <w:rsid w:val="001669D9"/>
    <w:rsid w:val="00170710"/>
    <w:rsid w:val="00175D47"/>
    <w:rsid w:val="00180B83"/>
    <w:rsid w:val="00187383"/>
    <w:rsid w:val="001A359B"/>
    <w:rsid w:val="001A6EFC"/>
    <w:rsid w:val="001B0AE1"/>
    <w:rsid w:val="001B1100"/>
    <w:rsid w:val="001B3959"/>
    <w:rsid w:val="001C2E43"/>
    <w:rsid w:val="001D016D"/>
    <w:rsid w:val="001D778E"/>
    <w:rsid w:val="00213748"/>
    <w:rsid w:val="00221A0F"/>
    <w:rsid w:val="002257E3"/>
    <w:rsid w:val="00246746"/>
    <w:rsid w:val="00255586"/>
    <w:rsid w:val="00263E3E"/>
    <w:rsid w:val="002A0E79"/>
    <w:rsid w:val="002B1E51"/>
    <w:rsid w:val="002E3F2D"/>
    <w:rsid w:val="002F2B72"/>
    <w:rsid w:val="0030196B"/>
    <w:rsid w:val="00304DB0"/>
    <w:rsid w:val="003239C9"/>
    <w:rsid w:val="003279DB"/>
    <w:rsid w:val="003302E6"/>
    <w:rsid w:val="003631D2"/>
    <w:rsid w:val="00390475"/>
    <w:rsid w:val="003943EE"/>
    <w:rsid w:val="003B126A"/>
    <w:rsid w:val="003B41C8"/>
    <w:rsid w:val="003E7B93"/>
    <w:rsid w:val="00405D23"/>
    <w:rsid w:val="00406712"/>
    <w:rsid w:val="00407236"/>
    <w:rsid w:val="004133EB"/>
    <w:rsid w:val="00427DD3"/>
    <w:rsid w:val="004365C5"/>
    <w:rsid w:val="00437A9F"/>
    <w:rsid w:val="004450EA"/>
    <w:rsid w:val="0044701B"/>
    <w:rsid w:val="0046795C"/>
    <w:rsid w:val="00475135"/>
    <w:rsid w:val="00491FAF"/>
    <w:rsid w:val="004D0A9F"/>
    <w:rsid w:val="004D4451"/>
    <w:rsid w:val="004E03E5"/>
    <w:rsid w:val="004E3A44"/>
    <w:rsid w:val="004E450C"/>
    <w:rsid w:val="004F424A"/>
    <w:rsid w:val="00516592"/>
    <w:rsid w:val="005240B5"/>
    <w:rsid w:val="005262F4"/>
    <w:rsid w:val="00532214"/>
    <w:rsid w:val="00534226"/>
    <w:rsid w:val="00534771"/>
    <w:rsid w:val="00553970"/>
    <w:rsid w:val="00553D01"/>
    <w:rsid w:val="005573C8"/>
    <w:rsid w:val="005936C1"/>
    <w:rsid w:val="005A3D48"/>
    <w:rsid w:val="005A7B8C"/>
    <w:rsid w:val="005B35D8"/>
    <w:rsid w:val="005C23FE"/>
    <w:rsid w:val="005C7875"/>
    <w:rsid w:val="005D5582"/>
    <w:rsid w:val="005E6553"/>
    <w:rsid w:val="005F0545"/>
    <w:rsid w:val="005F2D02"/>
    <w:rsid w:val="005F70CA"/>
    <w:rsid w:val="00603549"/>
    <w:rsid w:val="00604C38"/>
    <w:rsid w:val="006631AD"/>
    <w:rsid w:val="0066568A"/>
    <w:rsid w:val="00673964"/>
    <w:rsid w:val="00673DFF"/>
    <w:rsid w:val="00680B93"/>
    <w:rsid w:val="006E1F6A"/>
    <w:rsid w:val="00717697"/>
    <w:rsid w:val="00753359"/>
    <w:rsid w:val="007636C5"/>
    <w:rsid w:val="00790C83"/>
    <w:rsid w:val="00796C21"/>
    <w:rsid w:val="007A67B4"/>
    <w:rsid w:val="007A6B6D"/>
    <w:rsid w:val="007D41E5"/>
    <w:rsid w:val="007E52DA"/>
    <w:rsid w:val="007F2BBC"/>
    <w:rsid w:val="007F44BF"/>
    <w:rsid w:val="007F7C29"/>
    <w:rsid w:val="00835E63"/>
    <w:rsid w:val="00855C00"/>
    <w:rsid w:val="00872047"/>
    <w:rsid w:val="008A40AF"/>
    <w:rsid w:val="008A7FFA"/>
    <w:rsid w:val="008C2FE5"/>
    <w:rsid w:val="008E75B2"/>
    <w:rsid w:val="009117AF"/>
    <w:rsid w:val="00921F6D"/>
    <w:rsid w:val="00930929"/>
    <w:rsid w:val="0093141E"/>
    <w:rsid w:val="00934FFB"/>
    <w:rsid w:val="00935B3C"/>
    <w:rsid w:val="00950ACE"/>
    <w:rsid w:val="009524B7"/>
    <w:rsid w:val="009554A6"/>
    <w:rsid w:val="00962007"/>
    <w:rsid w:val="00963386"/>
    <w:rsid w:val="00965FAB"/>
    <w:rsid w:val="00985325"/>
    <w:rsid w:val="009A01A5"/>
    <w:rsid w:val="009B6F6F"/>
    <w:rsid w:val="009C4652"/>
    <w:rsid w:val="009C551F"/>
    <w:rsid w:val="009C788D"/>
    <w:rsid w:val="00A1488A"/>
    <w:rsid w:val="00A36C89"/>
    <w:rsid w:val="00A5080E"/>
    <w:rsid w:val="00A53034"/>
    <w:rsid w:val="00A600DA"/>
    <w:rsid w:val="00A635CA"/>
    <w:rsid w:val="00A81BD8"/>
    <w:rsid w:val="00A960FB"/>
    <w:rsid w:val="00AA1348"/>
    <w:rsid w:val="00AA7B72"/>
    <w:rsid w:val="00AC4016"/>
    <w:rsid w:val="00AD4238"/>
    <w:rsid w:val="00AF203E"/>
    <w:rsid w:val="00B42EA2"/>
    <w:rsid w:val="00B44418"/>
    <w:rsid w:val="00B5522A"/>
    <w:rsid w:val="00B5604E"/>
    <w:rsid w:val="00B63880"/>
    <w:rsid w:val="00B7755F"/>
    <w:rsid w:val="00B84660"/>
    <w:rsid w:val="00B86C88"/>
    <w:rsid w:val="00BB20DC"/>
    <w:rsid w:val="00BB2C45"/>
    <w:rsid w:val="00BD0F3F"/>
    <w:rsid w:val="00BD7BE9"/>
    <w:rsid w:val="00BF227B"/>
    <w:rsid w:val="00C07FC2"/>
    <w:rsid w:val="00C17736"/>
    <w:rsid w:val="00C331FD"/>
    <w:rsid w:val="00C3463E"/>
    <w:rsid w:val="00C4059E"/>
    <w:rsid w:val="00C50F52"/>
    <w:rsid w:val="00C52203"/>
    <w:rsid w:val="00C5705A"/>
    <w:rsid w:val="00C74126"/>
    <w:rsid w:val="00C75000"/>
    <w:rsid w:val="00C7568A"/>
    <w:rsid w:val="00C965B3"/>
    <w:rsid w:val="00CB5CE6"/>
    <w:rsid w:val="00CC64C9"/>
    <w:rsid w:val="00D0398A"/>
    <w:rsid w:val="00D047C2"/>
    <w:rsid w:val="00D13CEF"/>
    <w:rsid w:val="00D13D6D"/>
    <w:rsid w:val="00D140B5"/>
    <w:rsid w:val="00D247C8"/>
    <w:rsid w:val="00D36C86"/>
    <w:rsid w:val="00D450E7"/>
    <w:rsid w:val="00D56B2C"/>
    <w:rsid w:val="00D8332E"/>
    <w:rsid w:val="00D936F5"/>
    <w:rsid w:val="00DB4104"/>
    <w:rsid w:val="00DD0C45"/>
    <w:rsid w:val="00DD59AB"/>
    <w:rsid w:val="00E14E86"/>
    <w:rsid w:val="00E16191"/>
    <w:rsid w:val="00E23866"/>
    <w:rsid w:val="00E57335"/>
    <w:rsid w:val="00E764CF"/>
    <w:rsid w:val="00E8021B"/>
    <w:rsid w:val="00E816E2"/>
    <w:rsid w:val="00E85274"/>
    <w:rsid w:val="00E912D9"/>
    <w:rsid w:val="00ED4B2E"/>
    <w:rsid w:val="00F00C33"/>
    <w:rsid w:val="00F04E92"/>
    <w:rsid w:val="00F1712C"/>
    <w:rsid w:val="00F507A6"/>
    <w:rsid w:val="00F510F2"/>
    <w:rsid w:val="00F64560"/>
    <w:rsid w:val="00F67573"/>
    <w:rsid w:val="00F73B9B"/>
    <w:rsid w:val="00F75FCD"/>
    <w:rsid w:val="00F76ED8"/>
    <w:rsid w:val="00F8784D"/>
    <w:rsid w:val="00F87960"/>
    <w:rsid w:val="00F93481"/>
    <w:rsid w:val="00F94D1B"/>
    <w:rsid w:val="00FA7CAE"/>
    <w:rsid w:val="00FC5A6C"/>
    <w:rsid w:val="00FD2630"/>
    <w:rsid w:val="00FD34D0"/>
    <w:rsid w:val="017F9A8B"/>
    <w:rsid w:val="0182698E"/>
    <w:rsid w:val="026B716D"/>
    <w:rsid w:val="04629414"/>
    <w:rsid w:val="062A7E9A"/>
    <w:rsid w:val="069930A1"/>
    <w:rsid w:val="08147847"/>
    <w:rsid w:val="08D337E0"/>
    <w:rsid w:val="08FEBB78"/>
    <w:rsid w:val="0AA52DF0"/>
    <w:rsid w:val="0B0727FF"/>
    <w:rsid w:val="0C621EFF"/>
    <w:rsid w:val="0D914B7F"/>
    <w:rsid w:val="0DFB5E4E"/>
    <w:rsid w:val="0E162BB3"/>
    <w:rsid w:val="0F216FDA"/>
    <w:rsid w:val="0FBA7B99"/>
    <w:rsid w:val="0FD16338"/>
    <w:rsid w:val="10186658"/>
    <w:rsid w:val="12635D01"/>
    <w:rsid w:val="128B27BC"/>
    <w:rsid w:val="13EAB4E0"/>
    <w:rsid w:val="1452B5FB"/>
    <w:rsid w:val="1506AB31"/>
    <w:rsid w:val="15D420F3"/>
    <w:rsid w:val="166FC068"/>
    <w:rsid w:val="17B26202"/>
    <w:rsid w:val="18543ECF"/>
    <w:rsid w:val="19A1B8D2"/>
    <w:rsid w:val="19BFF34C"/>
    <w:rsid w:val="1AE3BC0A"/>
    <w:rsid w:val="1C2E5EDC"/>
    <w:rsid w:val="1D346C10"/>
    <w:rsid w:val="1E7D699C"/>
    <w:rsid w:val="1EB43AD4"/>
    <w:rsid w:val="1F3A32DC"/>
    <w:rsid w:val="229016EE"/>
    <w:rsid w:val="2373FEB6"/>
    <w:rsid w:val="237BF561"/>
    <w:rsid w:val="23924934"/>
    <w:rsid w:val="2438A66F"/>
    <w:rsid w:val="25F25974"/>
    <w:rsid w:val="25F65BA2"/>
    <w:rsid w:val="26BE683A"/>
    <w:rsid w:val="28827B40"/>
    <w:rsid w:val="2AD5DDCE"/>
    <w:rsid w:val="2B0DEF86"/>
    <w:rsid w:val="2B84B69F"/>
    <w:rsid w:val="2C13CA95"/>
    <w:rsid w:val="2C9C2472"/>
    <w:rsid w:val="2D67D9DC"/>
    <w:rsid w:val="2D7163D0"/>
    <w:rsid w:val="2DC98931"/>
    <w:rsid w:val="2E37F0EC"/>
    <w:rsid w:val="2EE247AB"/>
    <w:rsid w:val="2F5ACB06"/>
    <w:rsid w:val="3059687E"/>
    <w:rsid w:val="31F655FB"/>
    <w:rsid w:val="331CFF91"/>
    <w:rsid w:val="337B380A"/>
    <w:rsid w:val="35E8EB93"/>
    <w:rsid w:val="367D5D0A"/>
    <w:rsid w:val="368E29C2"/>
    <w:rsid w:val="38F39934"/>
    <w:rsid w:val="3941AD26"/>
    <w:rsid w:val="3AD36D39"/>
    <w:rsid w:val="3B3E0A38"/>
    <w:rsid w:val="3B724B6A"/>
    <w:rsid w:val="3BB93BE8"/>
    <w:rsid w:val="3EA4E884"/>
    <w:rsid w:val="3F78B30F"/>
    <w:rsid w:val="3F9EF95E"/>
    <w:rsid w:val="3FF9A59C"/>
    <w:rsid w:val="426A1370"/>
    <w:rsid w:val="42BADD46"/>
    <w:rsid w:val="4312C875"/>
    <w:rsid w:val="44171C5E"/>
    <w:rsid w:val="441982C3"/>
    <w:rsid w:val="455A262C"/>
    <w:rsid w:val="4617F8D8"/>
    <w:rsid w:val="465AF739"/>
    <w:rsid w:val="46730054"/>
    <w:rsid w:val="473BF01D"/>
    <w:rsid w:val="47CCEF3C"/>
    <w:rsid w:val="493A51F8"/>
    <w:rsid w:val="493DB667"/>
    <w:rsid w:val="4B1292B6"/>
    <w:rsid w:val="4B28E6B0"/>
    <w:rsid w:val="4C1D47D1"/>
    <w:rsid w:val="4C5E5BA5"/>
    <w:rsid w:val="4D9E7D95"/>
    <w:rsid w:val="4DAE2FB4"/>
    <w:rsid w:val="4ED62651"/>
    <w:rsid w:val="4F33A91E"/>
    <w:rsid w:val="504E1028"/>
    <w:rsid w:val="515E702A"/>
    <w:rsid w:val="5264087D"/>
    <w:rsid w:val="53146E21"/>
    <w:rsid w:val="53799637"/>
    <w:rsid w:val="56084783"/>
    <w:rsid w:val="5609145F"/>
    <w:rsid w:val="5623D173"/>
    <w:rsid w:val="56F091ED"/>
    <w:rsid w:val="570B3415"/>
    <w:rsid w:val="57A3A036"/>
    <w:rsid w:val="57BF9105"/>
    <w:rsid w:val="57D60187"/>
    <w:rsid w:val="58B3D314"/>
    <w:rsid w:val="59054385"/>
    <w:rsid w:val="591E97C9"/>
    <w:rsid w:val="5990E4E7"/>
    <w:rsid w:val="5A3AFEE3"/>
    <w:rsid w:val="5C0A2BD1"/>
    <w:rsid w:val="5D50B55E"/>
    <w:rsid w:val="5EA2FF18"/>
    <w:rsid w:val="5ED000F6"/>
    <w:rsid w:val="5EE97E2B"/>
    <w:rsid w:val="601C3EA4"/>
    <w:rsid w:val="602A9668"/>
    <w:rsid w:val="631D315E"/>
    <w:rsid w:val="63216B70"/>
    <w:rsid w:val="63541D0D"/>
    <w:rsid w:val="661E14C3"/>
    <w:rsid w:val="6639ACED"/>
    <w:rsid w:val="6825DA81"/>
    <w:rsid w:val="68502FEE"/>
    <w:rsid w:val="6AD1C92F"/>
    <w:rsid w:val="6AEDA816"/>
    <w:rsid w:val="6C585859"/>
    <w:rsid w:val="6EC9B835"/>
    <w:rsid w:val="70146A56"/>
    <w:rsid w:val="712DB1E9"/>
    <w:rsid w:val="725DAE98"/>
    <w:rsid w:val="7265CEAB"/>
    <w:rsid w:val="736CB658"/>
    <w:rsid w:val="737DF3FE"/>
    <w:rsid w:val="73E2A3B2"/>
    <w:rsid w:val="74ADD4E1"/>
    <w:rsid w:val="76B65060"/>
    <w:rsid w:val="777138F3"/>
    <w:rsid w:val="7773456C"/>
    <w:rsid w:val="77F17258"/>
    <w:rsid w:val="7802027B"/>
    <w:rsid w:val="799EE5EB"/>
    <w:rsid w:val="7A2471B7"/>
    <w:rsid w:val="7B515935"/>
    <w:rsid w:val="7BA81DEC"/>
    <w:rsid w:val="7BEB7FC4"/>
    <w:rsid w:val="7D6A2EC0"/>
    <w:rsid w:val="7D9BC9FA"/>
    <w:rsid w:val="7E1DB55A"/>
    <w:rsid w:val="7F588C6D"/>
    <w:rsid w:val="7F7FB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675A"/>
  <w15:chartTrackingRefBased/>
  <w15:docId w15:val="{ABE38CB5-0E05-49BC-8A2E-DE07FD43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12C"/>
    <w:rPr>
      <w:rFonts w:ascii="Arial" w:hAnsi="Arial"/>
      <w:sz w:val="28"/>
    </w:rPr>
  </w:style>
  <w:style w:type="paragraph" w:styleId="Heading1">
    <w:name w:val="heading 1"/>
    <w:basedOn w:val="Normal"/>
    <w:next w:val="Normal"/>
    <w:link w:val="Heading1Char"/>
    <w:uiPriority w:val="9"/>
    <w:qFormat/>
    <w:rsid w:val="00F1712C"/>
    <w:pPr>
      <w:keepNext/>
      <w:keepLines/>
      <w:spacing w:before="360" w:after="80"/>
      <w:outlineLvl w:val="0"/>
    </w:pPr>
    <w:rPr>
      <w:rFonts w:eastAsiaTheme="majorEastAsia" w:cstheme="majorBidi"/>
      <w:b/>
      <w:color w:val="660066"/>
      <w:sz w:val="24"/>
      <w:szCs w:val="40"/>
    </w:rPr>
  </w:style>
  <w:style w:type="paragraph" w:styleId="Heading2">
    <w:name w:val="heading 2"/>
    <w:basedOn w:val="Normal"/>
    <w:next w:val="Normal"/>
    <w:link w:val="Heading2Char"/>
    <w:uiPriority w:val="9"/>
    <w:semiHidden/>
    <w:unhideWhenUsed/>
    <w:qFormat/>
    <w:rsid w:val="00A96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0FB"/>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96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12C"/>
    <w:rPr>
      <w:rFonts w:ascii="Arial" w:eastAsiaTheme="majorEastAsia" w:hAnsi="Arial" w:cstheme="majorBidi"/>
      <w:b/>
      <w:color w:val="660066"/>
      <w:sz w:val="24"/>
      <w:szCs w:val="40"/>
    </w:rPr>
  </w:style>
  <w:style w:type="character" w:customStyle="1" w:styleId="Heading2Char">
    <w:name w:val="Heading 2 Char"/>
    <w:basedOn w:val="DefaultParagraphFont"/>
    <w:link w:val="Heading2"/>
    <w:uiPriority w:val="9"/>
    <w:semiHidden/>
    <w:rsid w:val="00A96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0FB"/>
    <w:rPr>
      <w:rFonts w:eastAsiaTheme="majorEastAsia" w:cstheme="majorBidi"/>
      <w:color w:val="272727" w:themeColor="text1" w:themeTint="D8"/>
    </w:rPr>
  </w:style>
  <w:style w:type="paragraph" w:styleId="Title">
    <w:name w:val="Title"/>
    <w:basedOn w:val="Normal"/>
    <w:next w:val="Normal"/>
    <w:link w:val="TitleChar"/>
    <w:uiPriority w:val="10"/>
    <w:qFormat/>
    <w:rsid w:val="00A96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0F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96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0FB"/>
    <w:pPr>
      <w:spacing w:before="160"/>
      <w:jc w:val="center"/>
    </w:pPr>
    <w:rPr>
      <w:i/>
      <w:iCs/>
      <w:color w:val="404040" w:themeColor="text1" w:themeTint="BF"/>
    </w:rPr>
  </w:style>
  <w:style w:type="character" w:customStyle="1" w:styleId="QuoteChar">
    <w:name w:val="Quote Char"/>
    <w:basedOn w:val="DefaultParagraphFont"/>
    <w:link w:val="Quote"/>
    <w:uiPriority w:val="29"/>
    <w:rsid w:val="00A960FB"/>
    <w:rPr>
      <w:i/>
      <w:iCs/>
      <w:color w:val="404040" w:themeColor="text1" w:themeTint="BF"/>
    </w:rPr>
  </w:style>
  <w:style w:type="paragraph" w:styleId="ListParagraph">
    <w:name w:val="List Paragraph"/>
    <w:basedOn w:val="Normal"/>
    <w:uiPriority w:val="34"/>
    <w:qFormat/>
    <w:rsid w:val="00A960FB"/>
    <w:pPr>
      <w:ind w:left="720"/>
      <w:contextualSpacing/>
    </w:pPr>
  </w:style>
  <w:style w:type="character" w:styleId="IntenseEmphasis">
    <w:name w:val="Intense Emphasis"/>
    <w:basedOn w:val="DefaultParagraphFont"/>
    <w:uiPriority w:val="21"/>
    <w:qFormat/>
    <w:rsid w:val="00A960FB"/>
    <w:rPr>
      <w:i/>
      <w:iCs/>
      <w:color w:val="0F4761" w:themeColor="accent1" w:themeShade="BF"/>
    </w:rPr>
  </w:style>
  <w:style w:type="paragraph" w:styleId="IntenseQuote">
    <w:name w:val="Intense Quote"/>
    <w:basedOn w:val="Normal"/>
    <w:next w:val="Normal"/>
    <w:link w:val="IntenseQuoteChar"/>
    <w:uiPriority w:val="30"/>
    <w:qFormat/>
    <w:rsid w:val="00A96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0FB"/>
    <w:rPr>
      <w:i/>
      <w:iCs/>
      <w:color w:val="0F4761" w:themeColor="accent1" w:themeShade="BF"/>
    </w:rPr>
  </w:style>
  <w:style w:type="character" w:styleId="IntenseReference">
    <w:name w:val="Intense Reference"/>
    <w:basedOn w:val="DefaultParagraphFont"/>
    <w:uiPriority w:val="32"/>
    <w:qFormat/>
    <w:rsid w:val="00A960FB"/>
    <w:rPr>
      <w:b/>
      <w:bCs/>
      <w:smallCaps/>
      <w:color w:val="0F4761" w:themeColor="accent1" w:themeShade="BF"/>
      <w:spacing w:val="5"/>
    </w:rPr>
  </w:style>
  <w:style w:type="paragraph" w:styleId="NormalWeb">
    <w:name w:val="Normal (Web)"/>
    <w:basedOn w:val="Normal"/>
    <w:uiPriority w:val="99"/>
    <w:unhideWhenUsed/>
    <w:rsid w:val="00F04E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04E92"/>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5B35D8"/>
    <w:rPr>
      <w:color w:val="467886"/>
      <w:u w:val="single"/>
    </w:rPr>
  </w:style>
  <w:style w:type="paragraph" w:styleId="CommentSubject">
    <w:name w:val="annotation subject"/>
    <w:basedOn w:val="CommentText"/>
    <w:next w:val="CommentText"/>
    <w:link w:val="CommentSubjectChar"/>
    <w:uiPriority w:val="99"/>
    <w:semiHidden/>
    <w:unhideWhenUsed/>
    <w:rsid w:val="003E7B93"/>
    <w:rPr>
      <w:b/>
      <w:bCs/>
    </w:rPr>
  </w:style>
  <w:style w:type="character" w:customStyle="1" w:styleId="CommentSubjectChar">
    <w:name w:val="Comment Subject Char"/>
    <w:basedOn w:val="CommentTextChar"/>
    <w:link w:val="CommentSubject"/>
    <w:uiPriority w:val="99"/>
    <w:semiHidden/>
    <w:rsid w:val="003E7B93"/>
    <w:rPr>
      <w:b/>
      <w:bCs/>
      <w:sz w:val="20"/>
      <w:szCs w:val="20"/>
    </w:rPr>
  </w:style>
  <w:style w:type="character" w:styleId="UnresolvedMention">
    <w:name w:val="Unresolved Mention"/>
    <w:basedOn w:val="DefaultParagraphFont"/>
    <w:uiPriority w:val="99"/>
    <w:semiHidden/>
    <w:unhideWhenUsed/>
    <w:rsid w:val="003E7B93"/>
    <w:rPr>
      <w:color w:val="605E5C"/>
      <w:shd w:val="clear" w:color="auto" w:fill="E1DFDD"/>
    </w:rPr>
  </w:style>
  <w:style w:type="paragraph" w:customStyle="1" w:styleId="pf0">
    <w:name w:val="pf0"/>
    <w:basedOn w:val="Normal"/>
    <w:rsid w:val="005C23F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5C23FE"/>
    <w:rPr>
      <w:rFonts w:ascii="Segoe UI" w:hAnsi="Segoe UI" w:cs="Segoe UI" w:hint="default"/>
      <w:sz w:val="18"/>
      <w:szCs w:val="18"/>
    </w:rPr>
  </w:style>
  <w:style w:type="paragraph" w:styleId="Revision">
    <w:name w:val="Revision"/>
    <w:hidden/>
    <w:uiPriority w:val="99"/>
    <w:semiHidden/>
    <w:rsid w:val="00255586"/>
    <w:pPr>
      <w:spacing w:after="0" w:line="240" w:lineRule="auto"/>
    </w:pPr>
  </w:style>
  <w:style w:type="character" w:styleId="FollowedHyperlink">
    <w:name w:val="FollowedHyperlink"/>
    <w:basedOn w:val="DefaultParagraphFont"/>
    <w:uiPriority w:val="99"/>
    <w:semiHidden/>
    <w:unhideWhenUsed/>
    <w:rsid w:val="00F510F2"/>
    <w:rPr>
      <w:color w:val="96607D" w:themeColor="followedHyperlink"/>
      <w:u w:val="single"/>
    </w:rPr>
  </w:style>
  <w:style w:type="paragraph" w:styleId="NoSpacing">
    <w:name w:val="No Spacing"/>
    <w:uiPriority w:val="1"/>
    <w:qFormat/>
    <w:rsid w:val="00F1712C"/>
    <w:pPr>
      <w:spacing w:after="0" w:line="240" w:lineRule="auto"/>
    </w:pPr>
    <w:rPr>
      <w:color w:val="0E2841" w:themeColor="text2"/>
      <w:kern w:val="0"/>
      <w:sz w:val="20"/>
      <w:szCs w:val="20"/>
      <w:lang w:val="en-US"/>
      <w14:ligatures w14:val="none"/>
    </w:rPr>
  </w:style>
  <w:style w:type="paragraph" w:styleId="Header">
    <w:name w:val="header"/>
    <w:basedOn w:val="Normal"/>
    <w:link w:val="HeaderChar"/>
    <w:uiPriority w:val="99"/>
    <w:unhideWhenUsed/>
    <w:rsid w:val="00F17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12C"/>
    <w:rPr>
      <w:rFonts w:ascii="Arial" w:hAnsi="Arial"/>
      <w:sz w:val="28"/>
    </w:rPr>
  </w:style>
  <w:style w:type="paragraph" w:styleId="Footer">
    <w:name w:val="footer"/>
    <w:basedOn w:val="Normal"/>
    <w:link w:val="FooterChar"/>
    <w:uiPriority w:val="99"/>
    <w:unhideWhenUsed/>
    <w:rsid w:val="00F17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12C"/>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683">
      <w:bodyDiv w:val="1"/>
      <w:marLeft w:val="0"/>
      <w:marRight w:val="0"/>
      <w:marTop w:val="0"/>
      <w:marBottom w:val="0"/>
      <w:divBdr>
        <w:top w:val="none" w:sz="0" w:space="0" w:color="auto"/>
        <w:left w:val="none" w:sz="0" w:space="0" w:color="auto"/>
        <w:bottom w:val="none" w:sz="0" w:space="0" w:color="auto"/>
        <w:right w:val="none" w:sz="0" w:space="0" w:color="auto"/>
      </w:divBdr>
    </w:div>
    <w:div w:id="907767512">
      <w:bodyDiv w:val="1"/>
      <w:marLeft w:val="0"/>
      <w:marRight w:val="0"/>
      <w:marTop w:val="0"/>
      <w:marBottom w:val="0"/>
      <w:divBdr>
        <w:top w:val="none" w:sz="0" w:space="0" w:color="auto"/>
        <w:left w:val="none" w:sz="0" w:space="0" w:color="auto"/>
        <w:bottom w:val="none" w:sz="0" w:space="0" w:color="auto"/>
        <w:right w:val="none" w:sz="0" w:space="0" w:color="auto"/>
      </w:divBdr>
      <w:divsChild>
        <w:div w:id="897517280">
          <w:marLeft w:val="0"/>
          <w:marRight w:val="0"/>
          <w:marTop w:val="0"/>
          <w:marBottom w:val="0"/>
          <w:divBdr>
            <w:top w:val="none" w:sz="0" w:space="0" w:color="auto"/>
            <w:left w:val="none" w:sz="0" w:space="0" w:color="auto"/>
            <w:bottom w:val="none" w:sz="0" w:space="0" w:color="auto"/>
            <w:right w:val="none" w:sz="0" w:space="0" w:color="auto"/>
          </w:divBdr>
          <w:divsChild>
            <w:div w:id="673142524">
              <w:marLeft w:val="0"/>
              <w:marRight w:val="0"/>
              <w:marTop w:val="0"/>
              <w:marBottom w:val="0"/>
              <w:divBdr>
                <w:top w:val="none" w:sz="0" w:space="0" w:color="auto"/>
                <w:left w:val="none" w:sz="0" w:space="0" w:color="auto"/>
                <w:bottom w:val="none" w:sz="0" w:space="0" w:color="auto"/>
                <w:right w:val="none" w:sz="0" w:space="0" w:color="auto"/>
              </w:divBdr>
              <w:divsChild>
                <w:div w:id="783504124">
                  <w:marLeft w:val="0"/>
                  <w:marRight w:val="0"/>
                  <w:marTop w:val="0"/>
                  <w:marBottom w:val="0"/>
                  <w:divBdr>
                    <w:top w:val="none" w:sz="0" w:space="0" w:color="auto"/>
                    <w:left w:val="none" w:sz="0" w:space="0" w:color="auto"/>
                    <w:bottom w:val="none" w:sz="0" w:space="0" w:color="auto"/>
                    <w:right w:val="none" w:sz="0" w:space="0" w:color="auto"/>
                  </w:divBdr>
                  <w:divsChild>
                    <w:div w:id="7850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5703">
          <w:marLeft w:val="0"/>
          <w:marRight w:val="0"/>
          <w:marTop w:val="0"/>
          <w:marBottom w:val="0"/>
          <w:divBdr>
            <w:top w:val="none" w:sz="0" w:space="0" w:color="auto"/>
            <w:left w:val="none" w:sz="0" w:space="0" w:color="auto"/>
            <w:bottom w:val="none" w:sz="0" w:space="0" w:color="auto"/>
            <w:right w:val="none" w:sz="0" w:space="0" w:color="auto"/>
          </w:divBdr>
          <w:divsChild>
            <w:div w:id="1403484545">
              <w:marLeft w:val="0"/>
              <w:marRight w:val="0"/>
              <w:marTop w:val="0"/>
              <w:marBottom w:val="0"/>
              <w:divBdr>
                <w:top w:val="none" w:sz="0" w:space="0" w:color="auto"/>
                <w:left w:val="none" w:sz="0" w:space="0" w:color="auto"/>
                <w:bottom w:val="none" w:sz="0" w:space="0" w:color="auto"/>
                <w:right w:val="none" w:sz="0" w:space="0" w:color="auto"/>
              </w:divBdr>
              <w:divsChild>
                <w:div w:id="302662970">
                  <w:marLeft w:val="0"/>
                  <w:marRight w:val="0"/>
                  <w:marTop w:val="0"/>
                  <w:marBottom w:val="0"/>
                  <w:divBdr>
                    <w:top w:val="none" w:sz="0" w:space="0" w:color="auto"/>
                    <w:left w:val="none" w:sz="0" w:space="0" w:color="auto"/>
                    <w:bottom w:val="none" w:sz="0" w:space="0" w:color="auto"/>
                    <w:right w:val="none" w:sz="0" w:space="0" w:color="auto"/>
                  </w:divBdr>
                  <w:divsChild>
                    <w:div w:id="11522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75292">
          <w:marLeft w:val="0"/>
          <w:marRight w:val="0"/>
          <w:marTop w:val="0"/>
          <w:marBottom w:val="0"/>
          <w:divBdr>
            <w:top w:val="none" w:sz="0" w:space="0" w:color="auto"/>
            <w:left w:val="none" w:sz="0" w:space="0" w:color="auto"/>
            <w:bottom w:val="none" w:sz="0" w:space="0" w:color="auto"/>
            <w:right w:val="none" w:sz="0" w:space="0" w:color="auto"/>
          </w:divBdr>
          <w:divsChild>
            <w:div w:id="1298756305">
              <w:marLeft w:val="0"/>
              <w:marRight w:val="0"/>
              <w:marTop w:val="0"/>
              <w:marBottom w:val="0"/>
              <w:divBdr>
                <w:top w:val="none" w:sz="0" w:space="0" w:color="auto"/>
                <w:left w:val="none" w:sz="0" w:space="0" w:color="auto"/>
                <w:bottom w:val="none" w:sz="0" w:space="0" w:color="auto"/>
                <w:right w:val="none" w:sz="0" w:space="0" w:color="auto"/>
              </w:divBdr>
              <w:divsChild>
                <w:div w:id="1692150342">
                  <w:marLeft w:val="0"/>
                  <w:marRight w:val="0"/>
                  <w:marTop w:val="0"/>
                  <w:marBottom w:val="0"/>
                  <w:divBdr>
                    <w:top w:val="none" w:sz="0" w:space="0" w:color="auto"/>
                    <w:left w:val="none" w:sz="0" w:space="0" w:color="auto"/>
                    <w:bottom w:val="none" w:sz="0" w:space="0" w:color="auto"/>
                    <w:right w:val="none" w:sz="0" w:space="0" w:color="auto"/>
                  </w:divBdr>
                  <w:divsChild>
                    <w:div w:id="1283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86594">
          <w:marLeft w:val="0"/>
          <w:marRight w:val="0"/>
          <w:marTop w:val="0"/>
          <w:marBottom w:val="0"/>
          <w:divBdr>
            <w:top w:val="none" w:sz="0" w:space="0" w:color="auto"/>
            <w:left w:val="none" w:sz="0" w:space="0" w:color="auto"/>
            <w:bottom w:val="none" w:sz="0" w:space="0" w:color="auto"/>
            <w:right w:val="none" w:sz="0" w:space="0" w:color="auto"/>
          </w:divBdr>
          <w:divsChild>
            <w:div w:id="293876910">
              <w:marLeft w:val="0"/>
              <w:marRight w:val="0"/>
              <w:marTop w:val="0"/>
              <w:marBottom w:val="0"/>
              <w:divBdr>
                <w:top w:val="none" w:sz="0" w:space="0" w:color="auto"/>
                <w:left w:val="none" w:sz="0" w:space="0" w:color="auto"/>
                <w:bottom w:val="none" w:sz="0" w:space="0" w:color="auto"/>
                <w:right w:val="none" w:sz="0" w:space="0" w:color="auto"/>
              </w:divBdr>
              <w:divsChild>
                <w:div w:id="1999453509">
                  <w:marLeft w:val="0"/>
                  <w:marRight w:val="0"/>
                  <w:marTop w:val="0"/>
                  <w:marBottom w:val="0"/>
                  <w:divBdr>
                    <w:top w:val="none" w:sz="0" w:space="0" w:color="auto"/>
                    <w:left w:val="none" w:sz="0" w:space="0" w:color="auto"/>
                    <w:bottom w:val="none" w:sz="0" w:space="0" w:color="auto"/>
                    <w:right w:val="none" w:sz="0" w:space="0" w:color="auto"/>
                  </w:divBdr>
                  <w:divsChild>
                    <w:div w:id="11135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63433">
          <w:marLeft w:val="0"/>
          <w:marRight w:val="0"/>
          <w:marTop w:val="0"/>
          <w:marBottom w:val="0"/>
          <w:divBdr>
            <w:top w:val="none" w:sz="0" w:space="0" w:color="auto"/>
            <w:left w:val="none" w:sz="0" w:space="0" w:color="auto"/>
            <w:bottom w:val="none" w:sz="0" w:space="0" w:color="auto"/>
            <w:right w:val="none" w:sz="0" w:space="0" w:color="auto"/>
          </w:divBdr>
          <w:divsChild>
            <w:div w:id="904142125">
              <w:marLeft w:val="0"/>
              <w:marRight w:val="0"/>
              <w:marTop w:val="0"/>
              <w:marBottom w:val="0"/>
              <w:divBdr>
                <w:top w:val="none" w:sz="0" w:space="0" w:color="auto"/>
                <w:left w:val="none" w:sz="0" w:space="0" w:color="auto"/>
                <w:bottom w:val="none" w:sz="0" w:space="0" w:color="auto"/>
                <w:right w:val="none" w:sz="0" w:space="0" w:color="auto"/>
              </w:divBdr>
              <w:divsChild>
                <w:div w:id="1064764387">
                  <w:marLeft w:val="0"/>
                  <w:marRight w:val="0"/>
                  <w:marTop w:val="0"/>
                  <w:marBottom w:val="0"/>
                  <w:divBdr>
                    <w:top w:val="none" w:sz="0" w:space="0" w:color="auto"/>
                    <w:left w:val="none" w:sz="0" w:space="0" w:color="auto"/>
                    <w:bottom w:val="none" w:sz="0" w:space="0" w:color="auto"/>
                    <w:right w:val="none" w:sz="0" w:space="0" w:color="auto"/>
                  </w:divBdr>
                  <w:divsChild>
                    <w:div w:id="9930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850196">
      <w:bodyDiv w:val="1"/>
      <w:marLeft w:val="0"/>
      <w:marRight w:val="0"/>
      <w:marTop w:val="0"/>
      <w:marBottom w:val="0"/>
      <w:divBdr>
        <w:top w:val="none" w:sz="0" w:space="0" w:color="auto"/>
        <w:left w:val="none" w:sz="0" w:space="0" w:color="auto"/>
        <w:bottom w:val="none" w:sz="0" w:space="0" w:color="auto"/>
        <w:right w:val="none" w:sz="0" w:space="0" w:color="auto"/>
      </w:divBdr>
      <w:divsChild>
        <w:div w:id="1180656727">
          <w:marLeft w:val="0"/>
          <w:marRight w:val="0"/>
          <w:marTop w:val="0"/>
          <w:marBottom w:val="0"/>
          <w:divBdr>
            <w:top w:val="none" w:sz="0" w:space="0" w:color="auto"/>
            <w:left w:val="none" w:sz="0" w:space="0" w:color="auto"/>
            <w:bottom w:val="none" w:sz="0" w:space="0" w:color="auto"/>
            <w:right w:val="none" w:sz="0" w:space="0" w:color="auto"/>
          </w:divBdr>
          <w:divsChild>
            <w:div w:id="1401248049">
              <w:marLeft w:val="0"/>
              <w:marRight w:val="0"/>
              <w:marTop w:val="0"/>
              <w:marBottom w:val="0"/>
              <w:divBdr>
                <w:top w:val="none" w:sz="0" w:space="0" w:color="auto"/>
                <w:left w:val="none" w:sz="0" w:space="0" w:color="auto"/>
                <w:bottom w:val="none" w:sz="0" w:space="0" w:color="auto"/>
                <w:right w:val="none" w:sz="0" w:space="0" w:color="auto"/>
              </w:divBdr>
              <w:divsChild>
                <w:div w:id="1220900397">
                  <w:marLeft w:val="0"/>
                  <w:marRight w:val="0"/>
                  <w:marTop w:val="0"/>
                  <w:marBottom w:val="0"/>
                  <w:divBdr>
                    <w:top w:val="none" w:sz="0" w:space="0" w:color="auto"/>
                    <w:left w:val="none" w:sz="0" w:space="0" w:color="auto"/>
                    <w:bottom w:val="none" w:sz="0" w:space="0" w:color="auto"/>
                    <w:right w:val="none" w:sz="0" w:space="0" w:color="auto"/>
                  </w:divBdr>
                  <w:divsChild>
                    <w:div w:id="1948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67348">
          <w:marLeft w:val="0"/>
          <w:marRight w:val="0"/>
          <w:marTop w:val="0"/>
          <w:marBottom w:val="0"/>
          <w:divBdr>
            <w:top w:val="none" w:sz="0" w:space="0" w:color="auto"/>
            <w:left w:val="none" w:sz="0" w:space="0" w:color="auto"/>
            <w:bottom w:val="none" w:sz="0" w:space="0" w:color="auto"/>
            <w:right w:val="none" w:sz="0" w:space="0" w:color="auto"/>
          </w:divBdr>
          <w:divsChild>
            <w:div w:id="372272722">
              <w:marLeft w:val="0"/>
              <w:marRight w:val="0"/>
              <w:marTop w:val="0"/>
              <w:marBottom w:val="0"/>
              <w:divBdr>
                <w:top w:val="none" w:sz="0" w:space="0" w:color="auto"/>
                <w:left w:val="none" w:sz="0" w:space="0" w:color="auto"/>
                <w:bottom w:val="none" w:sz="0" w:space="0" w:color="auto"/>
                <w:right w:val="none" w:sz="0" w:space="0" w:color="auto"/>
              </w:divBdr>
              <w:divsChild>
                <w:div w:id="1743063114">
                  <w:marLeft w:val="0"/>
                  <w:marRight w:val="0"/>
                  <w:marTop w:val="0"/>
                  <w:marBottom w:val="0"/>
                  <w:divBdr>
                    <w:top w:val="none" w:sz="0" w:space="0" w:color="auto"/>
                    <w:left w:val="none" w:sz="0" w:space="0" w:color="auto"/>
                    <w:bottom w:val="none" w:sz="0" w:space="0" w:color="auto"/>
                    <w:right w:val="none" w:sz="0" w:space="0" w:color="auto"/>
                  </w:divBdr>
                  <w:divsChild>
                    <w:div w:id="2019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560290">
      <w:bodyDiv w:val="1"/>
      <w:marLeft w:val="0"/>
      <w:marRight w:val="0"/>
      <w:marTop w:val="0"/>
      <w:marBottom w:val="0"/>
      <w:divBdr>
        <w:top w:val="none" w:sz="0" w:space="0" w:color="auto"/>
        <w:left w:val="none" w:sz="0" w:space="0" w:color="auto"/>
        <w:bottom w:val="none" w:sz="0" w:space="0" w:color="auto"/>
        <w:right w:val="none" w:sz="0" w:space="0" w:color="auto"/>
      </w:divBdr>
    </w:div>
    <w:div w:id="1445465143">
      <w:bodyDiv w:val="1"/>
      <w:marLeft w:val="0"/>
      <w:marRight w:val="0"/>
      <w:marTop w:val="0"/>
      <w:marBottom w:val="0"/>
      <w:divBdr>
        <w:top w:val="none" w:sz="0" w:space="0" w:color="auto"/>
        <w:left w:val="none" w:sz="0" w:space="0" w:color="auto"/>
        <w:bottom w:val="none" w:sz="0" w:space="0" w:color="auto"/>
        <w:right w:val="none" w:sz="0" w:space="0" w:color="auto"/>
      </w:divBdr>
    </w:div>
    <w:div w:id="1459684921">
      <w:bodyDiv w:val="1"/>
      <w:marLeft w:val="0"/>
      <w:marRight w:val="0"/>
      <w:marTop w:val="0"/>
      <w:marBottom w:val="0"/>
      <w:divBdr>
        <w:top w:val="none" w:sz="0" w:space="0" w:color="auto"/>
        <w:left w:val="none" w:sz="0" w:space="0" w:color="auto"/>
        <w:bottom w:val="none" w:sz="0" w:space="0" w:color="auto"/>
        <w:right w:val="none" w:sz="0" w:space="0" w:color="auto"/>
      </w:divBdr>
      <w:divsChild>
        <w:div w:id="1099522753">
          <w:marLeft w:val="0"/>
          <w:marRight w:val="0"/>
          <w:marTop w:val="0"/>
          <w:marBottom w:val="0"/>
          <w:divBdr>
            <w:top w:val="none" w:sz="0" w:space="0" w:color="auto"/>
            <w:left w:val="none" w:sz="0" w:space="0" w:color="auto"/>
            <w:bottom w:val="none" w:sz="0" w:space="0" w:color="auto"/>
            <w:right w:val="none" w:sz="0" w:space="0" w:color="auto"/>
          </w:divBdr>
          <w:divsChild>
            <w:div w:id="1546795107">
              <w:marLeft w:val="0"/>
              <w:marRight w:val="0"/>
              <w:marTop w:val="0"/>
              <w:marBottom w:val="0"/>
              <w:divBdr>
                <w:top w:val="none" w:sz="0" w:space="0" w:color="auto"/>
                <w:left w:val="none" w:sz="0" w:space="0" w:color="auto"/>
                <w:bottom w:val="none" w:sz="0" w:space="0" w:color="auto"/>
                <w:right w:val="none" w:sz="0" w:space="0" w:color="auto"/>
              </w:divBdr>
              <w:divsChild>
                <w:div w:id="1246842544">
                  <w:marLeft w:val="0"/>
                  <w:marRight w:val="0"/>
                  <w:marTop w:val="0"/>
                  <w:marBottom w:val="0"/>
                  <w:divBdr>
                    <w:top w:val="none" w:sz="0" w:space="0" w:color="auto"/>
                    <w:left w:val="none" w:sz="0" w:space="0" w:color="auto"/>
                    <w:bottom w:val="none" w:sz="0" w:space="0" w:color="auto"/>
                    <w:right w:val="none" w:sz="0" w:space="0" w:color="auto"/>
                  </w:divBdr>
                  <w:divsChild>
                    <w:div w:id="9332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08599">
          <w:marLeft w:val="0"/>
          <w:marRight w:val="0"/>
          <w:marTop w:val="0"/>
          <w:marBottom w:val="0"/>
          <w:divBdr>
            <w:top w:val="none" w:sz="0" w:space="0" w:color="auto"/>
            <w:left w:val="none" w:sz="0" w:space="0" w:color="auto"/>
            <w:bottom w:val="none" w:sz="0" w:space="0" w:color="auto"/>
            <w:right w:val="none" w:sz="0" w:space="0" w:color="auto"/>
          </w:divBdr>
          <w:divsChild>
            <w:div w:id="372538076">
              <w:marLeft w:val="0"/>
              <w:marRight w:val="0"/>
              <w:marTop w:val="0"/>
              <w:marBottom w:val="0"/>
              <w:divBdr>
                <w:top w:val="none" w:sz="0" w:space="0" w:color="auto"/>
                <w:left w:val="none" w:sz="0" w:space="0" w:color="auto"/>
                <w:bottom w:val="none" w:sz="0" w:space="0" w:color="auto"/>
                <w:right w:val="none" w:sz="0" w:space="0" w:color="auto"/>
              </w:divBdr>
              <w:divsChild>
                <w:div w:id="459541242">
                  <w:marLeft w:val="0"/>
                  <w:marRight w:val="0"/>
                  <w:marTop w:val="0"/>
                  <w:marBottom w:val="0"/>
                  <w:divBdr>
                    <w:top w:val="none" w:sz="0" w:space="0" w:color="auto"/>
                    <w:left w:val="none" w:sz="0" w:space="0" w:color="auto"/>
                    <w:bottom w:val="none" w:sz="0" w:space="0" w:color="auto"/>
                    <w:right w:val="none" w:sz="0" w:space="0" w:color="auto"/>
                  </w:divBdr>
                  <w:divsChild>
                    <w:div w:id="84420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82215">
          <w:marLeft w:val="0"/>
          <w:marRight w:val="0"/>
          <w:marTop w:val="0"/>
          <w:marBottom w:val="0"/>
          <w:divBdr>
            <w:top w:val="none" w:sz="0" w:space="0" w:color="auto"/>
            <w:left w:val="none" w:sz="0" w:space="0" w:color="auto"/>
            <w:bottom w:val="none" w:sz="0" w:space="0" w:color="auto"/>
            <w:right w:val="none" w:sz="0" w:space="0" w:color="auto"/>
          </w:divBdr>
          <w:divsChild>
            <w:div w:id="1856380426">
              <w:marLeft w:val="0"/>
              <w:marRight w:val="0"/>
              <w:marTop w:val="0"/>
              <w:marBottom w:val="0"/>
              <w:divBdr>
                <w:top w:val="none" w:sz="0" w:space="0" w:color="auto"/>
                <w:left w:val="none" w:sz="0" w:space="0" w:color="auto"/>
                <w:bottom w:val="none" w:sz="0" w:space="0" w:color="auto"/>
                <w:right w:val="none" w:sz="0" w:space="0" w:color="auto"/>
              </w:divBdr>
              <w:divsChild>
                <w:div w:id="1956213854">
                  <w:marLeft w:val="0"/>
                  <w:marRight w:val="0"/>
                  <w:marTop w:val="0"/>
                  <w:marBottom w:val="0"/>
                  <w:divBdr>
                    <w:top w:val="none" w:sz="0" w:space="0" w:color="auto"/>
                    <w:left w:val="none" w:sz="0" w:space="0" w:color="auto"/>
                    <w:bottom w:val="none" w:sz="0" w:space="0" w:color="auto"/>
                    <w:right w:val="none" w:sz="0" w:space="0" w:color="auto"/>
                  </w:divBdr>
                  <w:divsChild>
                    <w:div w:id="3248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7144">
          <w:marLeft w:val="0"/>
          <w:marRight w:val="0"/>
          <w:marTop w:val="0"/>
          <w:marBottom w:val="0"/>
          <w:divBdr>
            <w:top w:val="none" w:sz="0" w:space="0" w:color="auto"/>
            <w:left w:val="none" w:sz="0" w:space="0" w:color="auto"/>
            <w:bottom w:val="none" w:sz="0" w:space="0" w:color="auto"/>
            <w:right w:val="none" w:sz="0" w:space="0" w:color="auto"/>
          </w:divBdr>
          <w:divsChild>
            <w:div w:id="2075079373">
              <w:marLeft w:val="0"/>
              <w:marRight w:val="0"/>
              <w:marTop w:val="0"/>
              <w:marBottom w:val="0"/>
              <w:divBdr>
                <w:top w:val="none" w:sz="0" w:space="0" w:color="auto"/>
                <w:left w:val="none" w:sz="0" w:space="0" w:color="auto"/>
                <w:bottom w:val="none" w:sz="0" w:space="0" w:color="auto"/>
                <w:right w:val="none" w:sz="0" w:space="0" w:color="auto"/>
              </w:divBdr>
              <w:divsChild>
                <w:div w:id="801848421">
                  <w:marLeft w:val="0"/>
                  <w:marRight w:val="0"/>
                  <w:marTop w:val="0"/>
                  <w:marBottom w:val="0"/>
                  <w:divBdr>
                    <w:top w:val="none" w:sz="0" w:space="0" w:color="auto"/>
                    <w:left w:val="none" w:sz="0" w:space="0" w:color="auto"/>
                    <w:bottom w:val="none" w:sz="0" w:space="0" w:color="auto"/>
                    <w:right w:val="none" w:sz="0" w:space="0" w:color="auto"/>
                  </w:divBdr>
                  <w:divsChild>
                    <w:div w:id="15043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729182">
          <w:marLeft w:val="0"/>
          <w:marRight w:val="0"/>
          <w:marTop w:val="0"/>
          <w:marBottom w:val="0"/>
          <w:divBdr>
            <w:top w:val="none" w:sz="0" w:space="0" w:color="auto"/>
            <w:left w:val="none" w:sz="0" w:space="0" w:color="auto"/>
            <w:bottom w:val="none" w:sz="0" w:space="0" w:color="auto"/>
            <w:right w:val="none" w:sz="0" w:space="0" w:color="auto"/>
          </w:divBdr>
          <w:divsChild>
            <w:div w:id="680859924">
              <w:marLeft w:val="0"/>
              <w:marRight w:val="0"/>
              <w:marTop w:val="0"/>
              <w:marBottom w:val="0"/>
              <w:divBdr>
                <w:top w:val="none" w:sz="0" w:space="0" w:color="auto"/>
                <w:left w:val="none" w:sz="0" w:space="0" w:color="auto"/>
                <w:bottom w:val="none" w:sz="0" w:space="0" w:color="auto"/>
                <w:right w:val="none" w:sz="0" w:space="0" w:color="auto"/>
              </w:divBdr>
              <w:divsChild>
                <w:div w:id="629363155">
                  <w:marLeft w:val="0"/>
                  <w:marRight w:val="0"/>
                  <w:marTop w:val="0"/>
                  <w:marBottom w:val="0"/>
                  <w:divBdr>
                    <w:top w:val="none" w:sz="0" w:space="0" w:color="auto"/>
                    <w:left w:val="none" w:sz="0" w:space="0" w:color="auto"/>
                    <w:bottom w:val="none" w:sz="0" w:space="0" w:color="auto"/>
                    <w:right w:val="none" w:sz="0" w:space="0" w:color="auto"/>
                  </w:divBdr>
                  <w:divsChild>
                    <w:div w:id="13538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193856">
      <w:bodyDiv w:val="1"/>
      <w:marLeft w:val="0"/>
      <w:marRight w:val="0"/>
      <w:marTop w:val="0"/>
      <w:marBottom w:val="0"/>
      <w:divBdr>
        <w:top w:val="none" w:sz="0" w:space="0" w:color="auto"/>
        <w:left w:val="none" w:sz="0" w:space="0" w:color="auto"/>
        <w:bottom w:val="none" w:sz="0" w:space="0" w:color="auto"/>
        <w:right w:val="none" w:sz="0" w:space="0" w:color="auto"/>
      </w:divBdr>
      <w:divsChild>
        <w:div w:id="63338744">
          <w:marLeft w:val="0"/>
          <w:marRight w:val="0"/>
          <w:marTop w:val="0"/>
          <w:marBottom w:val="0"/>
          <w:divBdr>
            <w:top w:val="none" w:sz="0" w:space="0" w:color="auto"/>
            <w:left w:val="none" w:sz="0" w:space="0" w:color="auto"/>
            <w:bottom w:val="none" w:sz="0" w:space="0" w:color="auto"/>
            <w:right w:val="none" w:sz="0" w:space="0" w:color="auto"/>
          </w:divBdr>
        </w:div>
      </w:divsChild>
    </w:div>
    <w:div w:id="21406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gratedcarefoundation.org/wp-content/uploads/2018/07/Multiple-Conditions-20pp-new.pdf" TargetMode="External"/><Relationship Id="rId18" Type="http://schemas.openxmlformats.org/officeDocument/2006/relationships/hyperlink" Target="https://www.gov.scot/publications/physical-activity-health-framework/pages/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est1.nes.digital/media/3223415/alliance_scotland_emotional_support_matters_report_final.pdf" TargetMode="External"/><Relationship Id="rId17" Type="http://schemas.openxmlformats.org/officeDocument/2006/relationships/hyperlink" Target="https://www.gov.scot/publications/mental-health-wellbeing-delivery-plan-2023-2025/" TargetMode="External"/><Relationship Id="rId2" Type="http://schemas.openxmlformats.org/officeDocument/2006/relationships/customXml" Target="../customXml/item2.xml"/><Relationship Id="rId16" Type="http://schemas.openxmlformats.org/officeDocument/2006/relationships/hyperlink" Target="https://www.gov.scot/publications/mental-health-wellbeing-strategy/pages/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ov.scot/publications/scottish-health-survey-2023-volume-1-main-report/" TargetMode="External"/><Relationship Id="rId10" Type="http://schemas.openxmlformats.org/officeDocument/2006/relationships/endnotes" Target="endnotes.xml"/><Relationship Id="rId19" Type="http://schemas.openxmlformats.org/officeDocument/2006/relationships/hyperlink" Target="mailto:georgina.charlton@alliance-scotla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mental-health-wellbeing-strateg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36eb06-d4b6-48aa-814e-f2ea2d7fb80a">
      <Terms xmlns="http://schemas.microsoft.com/office/infopath/2007/PartnerControls"/>
    </lcf76f155ced4ddcb4097134ff3c332f>
    <TaxCatchAll xmlns="5ed1cf1e-6d94-4f3f-a6fc-e25f0bb4d5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C29AC67E3C134C9232ABF857C5555C" ma:contentTypeVersion="15" ma:contentTypeDescription="Create a new document." ma:contentTypeScope="" ma:versionID="9cdb30e60118fd7af5d45ce3c75c507a">
  <xsd:schema xmlns:xsd="http://www.w3.org/2001/XMLSchema" xmlns:xs="http://www.w3.org/2001/XMLSchema" xmlns:p="http://schemas.microsoft.com/office/2006/metadata/properties" xmlns:ns2="3136eb06-d4b6-48aa-814e-f2ea2d7fb80a" xmlns:ns3="5ed1cf1e-6d94-4f3f-a6fc-e25f0bb4d52d" targetNamespace="http://schemas.microsoft.com/office/2006/metadata/properties" ma:root="true" ma:fieldsID="707fdee77a5ade92f41aea4eb86c89bb" ns2:_="" ns3:_="">
    <xsd:import namespace="3136eb06-d4b6-48aa-814e-f2ea2d7fb80a"/>
    <xsd:import namespace="5ed1cf1e-6d94-4f3f-a6fc-e25f0bb4d5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6eb06-d4b6-48aa-814e-f2ea2d7f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1cf1e-6d94-4f3f-a6fc-e25f0bb4d5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bc2a841-e358-4f6f-b06f-2b06fc8e98f2}" ma:internalName="TaxCatchAll" ma:showField="CatchAllData" ma:web="5ed1cf1e-6d94-4f3f-a6fc-e25f0bb4d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B77A4-1B98-4FC0-8715-C55CFF7872D1}">
  <ds:schemaRefs>
    <ds:schemaRef ds:uri="http://purl.org/dc/elements/1.1/"/>
    <ds:schemaRef ds:uri="http://schemas.microsoft.com/office/2006/metadata/properties"/>
    <ds:schemaRef ds:uri="3136eb06-d4b6-48aa-814e-f2ea2d7fb80a"/>
    <ds:schemaRef ds:uri="http://purl.org/dc/terms/"/>
    <ds:schemaRef ds:uri="http://schemas.openxmlformats.org/package/2006/metadata/core-properties"/>
    <ds:schemaRef ds:uri="http://schemas.microsoft.com/office/2006/documentManagement/types"/>
    <ds:schemaRef ds:uri="5ed1cf1e-6d94-4f3f-a6fc-e25f0bb4d52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60FE197-F800-434A-9E60-B86180EB6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6eb06-d4b6-48aa-814e-f2ea2d7fb80a"/>
    <ds:schemaRef ds:uri="5ed1cf1e-6d94-4f3f-a6fc-e25f0bb4d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15791-0041-4C35-8B71-464BEE8F46FC}">
  <ds:schemaRefs>
    <ds:schemaRef ds:uri="http://schemas.openxmlformats.org/officeDocument/2006/bibliography"/>
  </ds:schemaRefs>
</ds:datastoreItem>
</file>

<file path=customXml/itemProps4.xml><?xml version="1.0" encoding="utf-8"?>
<ds:datastoreItem xmlns:ds="http://schemas.openxmlformats.org/officeDocument/2006/customXml" ds:itemID="{CF7FEBC0-1AAB-4466-A12F-89F10BCC69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1381</Words>
  <Characters>7875</Characters>
  <Application>Microsoft Office Word</Application>
  <DocSecurity>6</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Street</dc:creator>
  <cp:keywords/>
  <dc:description/>
  <cp:lastModifiedBy>Pauline Diamond Salim</cp:lastModifiedBy>
  <cp:revision>2</cp:revision>
  <dcterms:created xsi:type="dcterms:W3CDTF">2025-09-09T07:52:00Z</dcterms:created>
  <dcterms:modified xsi:type="dcterms:W3CDTF">2025-09-09T07:52:00Z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0x0101000AC29AC67E3C134C9232ABF857C5555C</vt:lpwstr>
  </property>
</Properties>
</file>